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>dotyczy:</w:t>
      </w:r>
      <w:r w:rsidRPr="00D84767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D84767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D84767">
        <w:rPr>
          <w:rFonts w:ascii="Arial" w:hAnsi="Arial" w:cs="Arial"/>
          <w:sz w:val="24"/>
          <w:szCs w:val="24"/>
        </w:rPr>
        <w:t>sprawie na co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konkretnie zostaną przeznaczone środki pozyskane przez TTBS w kwocie 3 mln 300 tys. zł z kredytu z Banku Spółdzielczego poręczonego przez Gminę Tarnobrzeg. Jeżeli na spłatę zobowiązań dla wykonawc</w:t>
      </w:r>
      <w:r>
        <w:rPr>
          <w:rFonts w:ascii="Arial" w:hAnsi="Arial" w:cs="Arial"/>
          <w:sz w:val="24"/>
          <w:szCs w:val="24"/>
        </w:rPr>
        <w:t xml:space="preserve">ów bloku przy </w:t>
      </w:r>
      <w:r>
        <w:rPr>
          <w:rFonts w:ascii="Arial" w:hAnsi="Arial" w:cs="Arial"/>
          <w:sz w:val="24"/>
          <w:szCs w:val="24"/>
        </w:rPr>
        <w:br/>
        <w:t>ul. Św. Barbary,</w:t>
      </w:r>
      <w:r w:rsidRPr="00D84767">
        <w:rPr>
          <w:rFonts w:ascii="Arial" w:hAnsi="Arial" w:cs="Arial"/>
          <w:sz w:val="24"/>
          <w:szCs w:val="24"/>
        </w:rPr>
        <w:t xml:space="preserve"> za jakie faktury z podaniem terminów zapłat faktur, kwot oraz za jakie prace mają być zapłacone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 </w:t>
      </w:r>
      <w:r w:rsidRPr="00D847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r w:rsidRPr="00D84767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D84767">
        <w:rPr>
          <w:rFonts w:ascii="Arial" w:hAnsi="Arial" w:cs="Arial"/>
          <w:sz w:val="24"/>
          <w:szCs w:val="24"/>
        </w:rPr>
        <w:t xml:space="preserve">sprawie </w:t>
      </w:r>
      <w:bookmarkStart w:id="0" w:name="_Hlk5089102"/>
      <w:r w:rsidRPr="00D84767">
        <w:rPr>
          <w:rFonts w:ascii="Arial" w:hAnsi="Arial" w:cs="Arial"/>
          <w:sz w:val="24"/>
          <w:szCs w:val="24"/>
        </w:rPr>
        <w:t>na co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konkretnie zostaną przeznaczone środki pozyskane przez TTBS w kwocie 3 mln 300 tys. zł z kredytu z Banku Spółdzielczego poręczonego przez Gminę Tarnobrzeg. Jeżeli na spłatę zobowiązań dla wykonawców bloku przy ul. Św. Barbary, za jakie faktury z podaniem terminów zapłat faktur, kwot oraz za jakie prace mają być zapłacone</w:t>
      </w:r>
      <w:r w:rsidRPr="00D84767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0"/>
      <w:r w:rsidRPr="00D84767">
        <w:rPr>
          <w:rFonts w:ascii="Arial" w:hAnsi="Arial" w:cs="Arial"/>
          <w:bCs/>
          <w:iCs/>
          <w:sz w:val="24"/>
          <w:szCs w:val="24"/>
        </w:rPr>
        <w:t xml:space="preserve">informuję, że po uzyskaniu informacji z TTBS w/w kwota </w:t>
      </w:r>
      <w:r w:rsidRPr="00D84767">
        <w:rPr>
          <w:rFonts w:ascii="Arial" w:hAnsi="Arial" w:cs="Arial"/>
          <w:sz w:val="24"/>
          <w:szCs w:val="24"/>
        </w:rPr>
        <w:t>kredytu zostanie przeznaczona na następujące płatności: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Fa </w:t>
      </w:r>
      <w:proofErr w:type="spellStart"/>
      <w:r w:rsidRPr="00D84767">
        <w:rPr>
          <w:rFonts w:ascii="Arial" w:hAnsi="Arial" w:cs="Arial"/>
          <w:sz w:val="24"/>
          <w:szCs w:val="24"/>
        </w:rPr>
        <w:t>MarCom</w:t>
      </w:r>
      <w:proofErr w:type="spellEnd"/>
      <w:r w:rsidRPr="00D84767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Pr="00D84767">
        <w:rPr>
          <w:rFonts w:ascii="Arial" w:hAnsi="Arial" w:cs="Arial"/>
          <w:sz w:val="24"/>
          <w:szCs w:val="24"/>
        </w:rPr>
        <w:t>o</w:t>
      </w:r>
      <w:proofErr w:type="gramEnd"/>
      <w:r w:rsidRPr="00D84767">
        <w:rPr>
          <w:rFonts w:ascii="Arial" w:hAnsi="Arial" w:cs="Arial"/>
          <w:sz w:val="24"/>
          <w:szCs w:val="24"/>
        </w:rPr>
        <w:t>. Nr 5/01/2019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1 207 806,50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Fa </w:t>
      </w:r>
      <w:proofErr w:type="spellStart"/>
      <w:r w:rsidRPr="00D84767">
        <w:rPr>
          <w:rFonts w:ascii="Arial" w:hAnsi="Arial" w:cs="Arial"/>
          <w:sz w:val="24"/>
          <w:szCs w:val="24"/>
        </w:rPr>
        <w:t>MarCom</w:t>
      </w:r>
      <w:proofErr w:type="spellEnd"/>
      <w:r w:rsidRPr="00D84767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Pr="00D84767">
        <w:rPr>
          <w:rFonts w:ascii="Arial" w:hAnsi="Arial" w:cs="Arial"/>
          <w:sz w:val="24"/>
          <w:szCs w:val="24"/>
        </w:rPr>
        <w:t>o</w:t>
      </w:r>
      <w:proofErr w:type="gramEnd"/>
      <w:r w:rsidRPr="00D84767">
        <w:rPr>
          <w:rFonts w:ascii="Arial" w:hAnsi="Arial" w:cs="Arial"/>
          <w:sz w:val="24"/>
          <w:szCs w:val="24"/>
        </w:rPr>
        <w:t>. Nr 3/10/2018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 736 359,97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84767">
        <w:rPr>
          <w:rFonts w:ascii="Arial" w:hAnsi="Arial" w:cs="Arial"/>
          <w:sz w:val="24"/>
          <w:szCs w:val="24"/>
        </w:rPr>
        <w:t>MarCom</w:t>
      </w:r>
      <w:proofErr w:type="spellEnd"/>
      <w:r w:rsidRPr="00D84767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Pr="00D84767">
        <w:rPr>
          <w:rFonts w:ascii="Arial" w:hAnsi="Arial" w:cs="Arial"/>
          <w:sz w:val="24"/>
          <w:szCs w:val="24"/>
        </w:rPr>
        <w:t>o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84767">
        <w:rPr>
          <w:rFonts w:ascii="Arial" w:hAnsi="Arial" w:cs="Arial"/>
          <w:sz w:val="24"/>
          <w:szCs w:val="24"/>
        </w:rPr>
        <w:t>zabezpieczenie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należytego wykonania umowy             826 315,82</w:t>
      </w:r>
    </w:p>
    <w:p w:rsidR="00D84767" w:rsidRPr="00D84767" w:rsidRDefault="00D84767" w:rsidP="00D84767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>-----------------------</w:t>
      </w:r>
    </w:p>
    <w:p w:rsidR="00D84767" w:rsidRPr="00D84767" w:rsidRDefault="00D84767" w:rsidP="00D84767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 2 770 482,29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>- Podwykonawcy ABM Solid zgodnie z przesłanymi oświadczeniami</w:t>
      </w:r>
      <w:r w:rsidRPr="00D84767">
        <w:rPr>
          <w:rFonts w:ascii="Arial" w:hAnsi="Arial" w:cs="Arial"/>
          <w:sz w:val="24"/>
          <w:szCs w:val="24"/>
        </w:rPr>
        <w:tab/>
        <w:t>-   956 677,56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064"/>
        <w:gridCol w:w="1834"/>
        <w:gridCol w:w="2258"/>
        <w:gridCol w:w="2185"/>
      </w:tblGrid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L.</w:t>
            </w: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Nazwa podwykonawcy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Kwota zobowiązania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Nr faktury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Zakres prac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ELEKTRO-TECH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Marian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Wilkołek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FV/2/17/01/2019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instalacja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niskoprądowa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URB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Marian Jeż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34 588,85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13/2018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17/2018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malowanie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mieszkań, korytarzy, wiatrołapów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ARKAN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Kazimierz Białas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161 865,61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FA/209/2018/11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FA/138/2018/12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dostawa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i montaż balustrad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Plast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 xml:space="preserve"> S.C.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23 547,07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FA/185/2018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FA/186/2018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dostawa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i montaż stolarki drzewnej </w:t>
            </w:r>
            <w:r w:rsidRPr="00D84767">
              <w:rPr>
                <w:rFonts w:ascii="Arial" w:hAnsi="Arial" w:cs="Arial"/>
                <w:sz w:val="24"/>
                <w:szCs w:val="24"/>
              </w:rPr>
              <w:br/>
              <w:t>i bram garażowych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MAL-TYNK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Maliborski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9 000,00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faktury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tynków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SUWITERM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Wiesław Suszek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55 129,75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FA/0011/12/18/003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wentylacji mechanicznej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KONE Sp. z o.</w:t>
            </w: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30 690,00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 940015694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dostawa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i montaż wind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ZRB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Korem</w:t>
            </w:r>
            <w:proofErr w:type="spellEnd"/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Kazimierz Koc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Sp.j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117 287,62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FV 235/2018/11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elewacji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ZRB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Korem</w:t>
            </w:r>
            <w:proofErr w:type="spellEnd"/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 xml:space="preserve">Kazimierz Koc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Sp.j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20 700,06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FV 209/2018/11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dostawa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i montaż stolarki okiennej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Hydroinstal</w:t>
            </w:r>
            <w:proofErr w:type="spellEnd"/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Tadeusz Tracz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220 423,11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2/11/2018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kompleksowych prac instalacji </w:t>
            </w: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wod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 xml:space="preserve">.- </w:t>
            </w: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kan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Hydrocomlex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 xml:space="preserve"> Sp. z o.</w:t>
            </w: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41 315,16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FV 9/12/2018</w:t>
            </w:r>
          </w:p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FV 5/02/2019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sieci wody, drenażu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4767">
              <w:rPr>
                <w:rFonts w:ascii="Arial" w:hAnsi="Arial" w:cs="Arial"/>
                <w:sz w:val="24"/>
                <w:szCs w:val="24"/>
              </w:rPr>
              <w:t>Nowbud</w:t>
            </w:r>
            <w:proofErr w:type="spellEnd"/>
            <w:r w:rsidRPr="00D84767">
              <w:rPr>
                <w:rFonts w:ascii="Arial" w:hAnsi="Arial" w:cs="Arial"/>
                <w:sz w:val="24"/>
                <w:szCs w:val="24"/>
              </w:rPr>
              <w:t xml:space="preserve"> Sp. z o.</w:t>
            </w: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234 930,39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FA 44/2018</w:t>
            </w: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767">
              <w:rPr>
                <w:rFonts w:ascii="Arial" w:hAnsi="Arial" w:cs="Arial"/>
                <w:sz w:val="24"/>
                <w:szCs w:val="24"/>
              </w:rPr>
              <w:t>wykonanie</w:t>
            </w:r>
            <w:proofErr w:type="gramEnd"/>
            <w:r w:rsidRPr="00D84767">
              <w:rPr>
                <w:rFonts w:ascii="Arial" w:hAnsi="Arial" w:cs="Arial"/>
                <w:sz w:val="24"/>
                <w:szCs w:val="24"/>
              </w:rPr>
              <w:t xml:space="preserve"> stanu surowego otwartego budynku</w:t>
            </w:r>
          </w:p>
        </w:tc>
      </w:tr>
      <w:tr w:rsidR="00D84767" w:rsidRPr="00D84767" w:rsidTr="000D24A7">
        <w:tc>
          <w:tcPr>
            <w:tcW w:w="815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1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4767">
              <w:rPr>
                <w:rFonts w:ascii="Arial" w:hAnsi="Arial" w:cs="Arial"/>
                <w:sz w:val="24"/>
                <w:szCs w:val="24"/>
              </w:rPr>
              <w:t>956 677,56</w:t>
            </w:r>
          </w:p>
        </w:tc>
        <w:tc>
          <w:tcPr>
            <w:tcW w:w="1794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D84767" w:rsidRPr="00D84767" w:rsidRDefault="00D84767" w:rsidP="00D847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Dalsi podwykonawcy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-  56 173,14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Kwota pozostała do zapłaty </w:t>
      </w:r>
      <w:proofErr w:type="spellStart"/>
      <w:r w:rsidRPr="00D84767">
        <w:rPr>
          <w:rFonts w:ascii="Arial" w:hAnsi="Arial" w:cs="Arial"/>
          <w:sz w:val="24"/>
          <w:szCs w:val="24"/>
        </w:rPr>
        <w:t>MarCom</w:t>
      </w:r>
      <w:proofErr w:type="spellEnd"/>
      <w:r w:rsidRPr="00D84767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Pr="00D84767">
        <w:rPr>
          <w:rFonts w:ascii="Arial" w:hAnsi="Arial" w:cs="Arial"/>
          <w:sz w:val="24"/>
          <w:szCs w:val="24"/>
        </w:rPr>
        <w:t>o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.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        1 757 631,59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Pozostałe koszty związane z budową budynku ul. Św. Barbary 9B: </w:t>
      </w:r>
      <w:r w:rsidRPr="00D84767">
        <w:rPr>
          <w:rFonts w:ascii="Arial" w:hAnsi="Arial" w:cs="Arial"/>
          <w:sz w:val="24"/>
          <w:szCs w:val="24"/>
        </w:rPr>
        <w:tab/>
        <w:t xml:space="preserve">  330 557,99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posadzenie i opalikowanie drzew 11 szt.  </w:t>
      </w:r>
      <w:r w:rsidRPr="00D84767">
        <w:rPr>
          <w:rFonts w:ascii="Arial" w:hAnsi="Arial" w:cs="Arial"/>
          <w:sz w:val="24"/>
          <w:szCs w:val="24"/>
        </w:rPr>
        <w:tab/>
        <w:t xml:space="preserve">             1 082,88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>- konserwacja wind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  765,39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badanie techniczne wind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1 329,45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ubezpieczenie budynku ul. Św. Barbary 9B </w:t>
      </w:r>
      <w:r w:rsidRPr="00D84767">
        <w:rPr>
          <w:rFonts w:ascii="Arial" w:hAnsi="Arial" w:cs="Arial"/>
          <w:sz w:val="24"/>
          <w:szCs w:val="24"/>
        </w:rPr>
        <w:tab/>
        <w:t xml:space="preserve">  1 595,00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zapłata Kierownikowi Budowy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36 900,00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zapłata Inspektorom Nadzoru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52 202,88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ochrona fizyczna budynku styczeń i luty -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43 111,50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D84767">
        <w:rPr>
          <w:rFonts w:ascii="Arial" w:hAnsi="Arial" w:cs="Arial"/>
          <w:sz w:val="24"/>
          <w:szCs w:val="24"/>
        </w:rPr>
        <w:t>do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8 marca 2019 r.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ab/>
        <w:t xml:space="preserve">- media na ul. Św. Barbary 9B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33 362,16</w:t>
      </w:r>
    </w:p>
    <w:p w:rsidR="00D84767" w:rsidRPr="00D84767" w:rsidRDefault="00D84767" w:rsidP="00D84767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wymiana zamków w budynku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>24 380,21</w:t>
      </w:r>
    </w:p>
    <w:p w:rsidR="00D84767" w:rsidRPr="00D84767" w:rsidRDefault="00D84767" w:rsidP="00D84767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spłata kredytu od sierpnia 2018 r.: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        130 528,52</w:t>
      </w:r>
    </w:p>
    <w:p w:rsidR="00D84767" w:rsidRPr="00D84767" w:rsidRDefault="00D84767" w:rsidP="00D8476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4767">
        <w:rPr>
          <w:rFonts w:ascii="Arial" w:hAnsi="Arial" w:cs="Arial"/>
          <w:sz w:val="24"/>
          <w:szCs w:val="24"/>
        </w:rPr>
        <w:t>raty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– 56 250,00</w:t>
      </w:r>
    </w:p>
    <w:p w:rsidR="00D84767" w:rsidRPr="00D84767" w:rsidRDefault="00D84767" w:rsidP="00D8476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4767">
        <w:rPr>
          <w:rFonts w:ascii="Arial" w:hAnsi="Arial" w:cs="Arial"/>
          <w:sz w:val="24"/>
          <w:szCs w:val="24"/>
        </w:rPr>
        <w:t>odsetki</w:t>
      </w:r>
      <w:proofErr w:type="gramEnd"/>
      <w:r w:rsidRPr="00D84767">
        <w:rPr>
          <w:rFonts w:ascii="Arial" w:hAnsi="Arial" w:cs="Arial"/>
          <w:sz w:val="24"/>
          <w:szCs w:val="24"/>
        </w:rPr>
        <w:t xml:space="preserve"> – 74 278,52</w:t>
      </w:r>
    </w:p>
    <w:p w:rsidR="00D84767" w:rsidRPr="00D84767" w:rsidRDefault="00D84767" w:rsidP="00D8476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zapłata za usługi geodezyjne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5 300,00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Strata z tytułu utraconych czynszów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96 000,00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- Wyposażenie budynku 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  <w:t xml:space="preserve">    5 000,00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>(bhp, samozamykacze, inne)</w:t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  <w:r w:rsidRPr="00D84767">
        <w:rPr>
          <w:rFonts w:ascii="Arial" w:hAnsi="Arial" w:cs="Arial"/>
          <w:sz w:val="24"/>
          <w:szCs w:val="24"/>
        </w:rPr>
        <w:tab/>
      </w:r>
    </w:p>
    <w:p w:rsidR="00D84767" w:rsidRPr="00D84767" w:rsidRDefault="00D84767" w:rsidP="00D84767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    --------------------------</w:t>
      </w:r>
    </w:p>
    <w:p w:rsidR="00D84767" w:rsidRPr="00D84767" w:rsidRDefault="00D84767" w:rsidP="00D84767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          3 202 040,28</w:t>
      </w: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1" w:name="_GoBack"/>
      <w:bookmarkEnd w:id="1"/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5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4767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2021-07-14T10:35:00Z</dcterms:created>
  <dcterms:modified xsi:type="dcterms:W3CDTF">2021-07-14T10:35:00Z</dcterms:modified>
</cp:coreProperties>
</file>