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E6D1" w14:textId="77777777" w:rsidR="002669D9" w:rsidRPr="002669D9" w:rsidRDefault="002669D9" w:rsidP="002669D9">
      <w:pPr>
        <w:spacing w:afterLines="160" w:after="384" w:line="360" w:lineRule="auto"/>
        <w:rPr>
          <w:rFonts w:ascii="Arial" w:eastAsiaTheme="minorHAnsi" w:hAnsi="Arial" w:cs="Arial"/>
          <w:bCs/>
          <w:sz w:val="24"/>
          <w:szCs w:val="24"/>
        </w:rPr>
      </w:pPr>
      <w:r w:rsidRPr="002669D9">
        <w:rPr>
          <w:rFonts w:ascii="Arial" w:hAnsi="Arial" w:cs="Arial"/>
          <w:bCs/>
          <w:sz w:val="24"/>
          <w:szCs w:val="24"/>
        </w:rPr>
        <w:t xml:space="preserve">Sz. P. </w:t>
      </w:r>
      <w:r w:rsidRPr="002669D9">
        <w:rPr>
          <w:rFonts w:ascii="Arial" w:eastAsia="Calibri" w:hAnsi="Arial" w:cs="Arial"/>
          <w:bCs/>
          <w:sz w:val="24"/>
          <w:szCs w:val="24"/>
        </w:rPr>
        <w:t xml:space="preserve">Teresa Gołębiowska - </w:t>
      </w:r>
      <w:proofErr w:type="spellStart"/>
      <w:r w:rsidRPr="002669D9">
        <w:rPr>
          <w:rFonts w:ascii="Arial" w:eastAsia="Calibri" w:hAnsi="Arial" w:cs="Arial"/>
          <w:bCs/>
          <w:sz w:val="24"/>
          <w:szCs w:val="24"/>
        </w:rPr>
        <w:t>Piś</w:t>
      </w:r>
      <w:proofErr w:type="spellEnd"/>
    </w:p>
    <w:p w14:paraId="26252189" w14:textId="4FCEE1E7" w:rsidR="002669D9" w:rsidRPr="002669D9" w:rsidRDefault="002669D9" w:rsidP="002669D9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669D9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7984570A" w14:textId="77777777" w:rsidR="002669D9" w:rsidRPr="002669D9" w:rsidRDefault="002669D9" w:rsidP="002669D9">
      <w:pPr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 w:rsidRPr="002669D9">
        <w:rPr>
          <w:rFonts w:ascii="Arial" w:hAnsi="Arial" w:cs="Arial"/>
          <w:bCs/>
          <w:sz w:val="24"/>
          <w:szCs w:val="24"/>
        </w:rPr>
        <w:t>dotyczy:</w:t>
      </w:r>
      <w:bookmarkStart w:id="0" w:name="_Hlk43468530"/>
      <w:bookmarkStart w:id="1" w:name="_Hlk44067075"/>
      <w:r w:rsidRPr="002669D9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Pr="002669D9">
        <w:rPr>
          <w:rFonts w:ascii="Arial" w:eastAsia="Calibri" w:hAnsi="Arial" w:cs="Arial"/>
          <w:bCs/>
          <w:sz w:val="24"/>
          <w:szCs w:val="24"/>
        </w:rPr>
        <w:t xml:space="preserve">wniosku w sprawie zamontowania dwóch progów zwalniających                                        na Al. Skalna Góra </w:t>
      </w:r>
      <w:bookmarkEnd w:id="1"/>
    </w:p>
    <w:p w14:paraId="650C0567" w14:textId="173F5E82" w:rsidR="002669D9" w:rsidRPr="002669D9" w:rsidRDefault="002669D9" w:rsidP="002669D9">
      <w:pPr>
        <w:pStyle w:val="Bezodstpw"/>
        <w:suppressAutoHyphens/>
        <w:spacing w:afterLines="160" w:after="384" w:line="360" w:lineRule="auto"/>
        <w:ind w:firstLine="708"/>
        <w:jc w:val="left"/>
        <w:rPr>
          <w:rFonts w:ascii="Arial" w:hAnsi="Arial" w:cs="Arial"/>
          <w:bCs/>
        </w:rPr>
      </w:pPr>
      <w:r w:rsidRPr="002669D9">
        <w:rPr>
          <w:rFonts w:ascii="Arial" w:hAnsi="Arial" w:cs="Arial"/>
          <w:bCs/>
        </w:rPr>
        <w:t xml:space="preserve"> W odpowiedzi na Pani wniosek uprzejmie informuję, że pkt 8.1</w:t>
      </w:r>
      <w:r w:rsidRPr="002669D9">
        <w:rPr>
          <w:rFonts w:ascii="Arial" w:hAnsi="Arial" w:cs="Arial"/>
          <w:bCs/>
        </w:rPr>
        <w:br/>
        <w:t>/progi zwalniające/ załącznik nr 4 Rozporządzenia Ministra Infrastruktury z dnia 3 lipca 2003 r. w sprawie szczegółowych warunków technicznych dla znaków i sygnałów drogowych oraz urządzeń bezpieczeństwa ruchu drogowego i warunków ich umieszczania na drogach</w:t>
      </w:r>
      <w:r>
        <w:rPr>
          <w:rFonts w:ascii="Arial" w:hAnsi="Arial" w:cs="Arial"/>
          <w:bCs/>
        </w:rPr>
        <w:t xml:space="preserve"> </w:t>
      </w:r>
      <w:r w:rsidRPr="002669D9">
        <w:rPr>
          <w:rFonts w:ascii="Arial" w:hAnsi="Arial" w:cs="Arial"/>
          <w:bCs/>
        </w:rPr>
        <w:t xml:space="preserve">(tekst jednolity: Dz. U. z 2019 r., poz. 2311 z </w:t>
      </w:r>
      <w:proofErr w:type="spellStart"/>
      <w:r w:rsidRPr="002669D9">
        <w:rPr>
          <w:rFonts w:ascii="Arial" w:hAnsi="Arial" w:cs="Arial"/>
          <w:bCs/>
        </w:rPr>
        <w:t>późn</w:t>
      </w:r>
      <w:proofErr w:type="spellEnd"/>
      <w:r w:rsidRPr="002669D9">
        <w:rPr>
          <w:rFonts w:ascii="Arial" w:hAnsi="Arial" w:cs="Arial"/>
          <w:bCs/>
        </w:rPr>
        <w:t>. zm.) precyzyjnie i jasno wskazuje, gdzie jest niedopuszczalne stosowanie progów zwalniających.</w:t>
      </w:r>
    </w:p>
    <w:p w14:paraId="19383A7B" w14:textId="77777777" w:rsidR="002669D9" w:rsidRPr="002669D9" w:rsidRDefault="002669D9" w:rsidP="002669D9">
      <w:pPr>
        <w:pStyle w:val="Bezodstpw"/>
        <w:suppressAutoHyphens/>
        <w:spacing w:afterLines="160" w:after="384" w:line="360" w:lineRule="auto"/>
        <w:ind w:firstLine="708"/>
        <w:jc w:val="left"/>
        <w:rPr>
          <w:rFonts w:ascii="Arial" w:hAnsi="Arial" w:cs="Arial"/>
          <w:bCs/>
        </w:rPr>
      </w:pPr>
      <w:r w:rsidRPr="002669D9">
        <w:rPr>
          <w:rFonts w:ascii="Arial" w:hAnsi="Arial" w:cs="Arial"/>
          <w:bCs/>
        </w:rPr>
        <w:t xml:space="preserve">Powołując się na w/w warunki rozporządzenia należy uwzględnić, że zarówno geometria Alei Skalna Góra nie pozwala na lokalizację progów zwalniających, jak również istniejące oznakowanie na osiedlu </w:t>
      </w:r>
      <w:proofErr w:type="spellStart"/>
      <w:r w:rsidRPr="002669D9">
        <w:rPr>
          <w:rFonts w:ascii="Arial" w:hAnsi="Arial" w:cs="Arial"/>
          <w:bCs/>
        </w:rPr>
        <w:t>Przywiśle</w:t>
      </w:r>
      <w:proofErr w:type="spellEnd"/>
      <w:r w:rsidRPr="002669D9">
        <w:rPr>
          <w:rFonts w:ascii="Arial" w:hAnsi="Arial" w:cs="Arial"/>
          <w:bCs/>
        </w:rPr>
        <w:t xml:space="preserve"> stanowi o niedopuszczalności ich umieszczania w miejscach wskazanych w Pani  wniosku z następujących powodów:</w:t>
      </w:r>
    </w:p>
    <w:p w14:paraId="1D28300A" w14:textId="77777777" w:rsidR="002669D9" w:rsidRPr="002669D9" w:rsidRDefault="002669D9" w:rsidP="002669D9">
      <w:pPr>
        <w:pStyle w:val="Bezodstpw"/>
        <w:numPr>
          <w:ilvl w:val="0"/>
          <w:numId w:val="9"/>
        </w:numPr>
        <w:suppressAutoHyphens/>
        <w:spacing w:afterLines="160" w:after="384" w:line="360" w:lineRule="auto"/>
        <w:ind w:left="0"/>
        <w:jc w:val="left"/>
        <w:rPr>
          <w:rFonts w:ascii="Arial" w:hAnsi="Arial" w:cs="Arial"/>
          <w:bCs/>
        </w:rPr>
      </w:pPr>
      <w:r w:rsidRPr="002669D9">
        <w:rPr>
          <w:rFonts w:ascii="Arial" w:hAnsi="Arial" w:cs="Arial"/>
          <w:bCs/>
        </w:rPr>
        <w:t>Zgodnie z pkt 8.1 /progi zwalniające/ załącznika nr 4 w/w Rozporządzenia, progi zwalniające nie mogą być umieszczone bliżej niż 40 m od skrzyżowania ulic lub dróg,                          a więc dotyczyć to będzie również odległości od skrzyżowania Alei Skalna Góra z ulicą Armii Krajowej oraz wyjazdu zlokalizowanego przy sklepie spożywczym SPOŁEM. Dotyczyć to będzie jezdni obok bloku nr 5 oraz właśnie sklepu spożywczego SPOŁEM.</w:t>
      </w:r>
    </w:p>
    <w:p w14:paraId="29C7C1AE" w14:textId="77777777" w:rsidR="002669D9" w:rsidRPr="002669D9" w:rsidRDefault="002669D9" w:rsidP="002669D9">
      <w:pPr>
        <w:pStyle w:val="Bezodstpw"/>
        <w:numPr>
          <w:ilvl w:val="0"/>
          <w:numId w:val="9"/>
        </w:numPr>
        <w:suppressAutoHyphens/>
        <w:spacing w:afterLines="160" w:after="384" w:line="360" w:lineRule="auto"/>
        <w:ind w:left="0"/>
        <w:jc w:val="left"/>
        <w:rPr>
          <w:rFonts w:ascii="Arial" w:hAnsi="Arial" w:cs="Arial"/>
          <w:bCs/>
        </w:rPr>
      </w:pPr>
      <w:r w:rsidRPr="002669D9">
        <w:rPr>
          <w:rFonts w:ascii="Arial" w:hAnsi="Arial" w:cs="Arial"/>
          <w:bCs/>
        </w:rPr>
        <w:t>Zgodnie z pkt 8.1 /progi zwalniające/ załącznika nr 4 w/w Rozporządzenia, progi zwalniające nie mogą być umieszczone bliżej niż 20 m od końcowego punktu łuku poziomego drogi, gdy wewnętrzny promień łuku jest mniejszy niż 50 m. Dotyczyć                               to będzie wykluczenia lokalizacji i umieszczenia progu zwalniającego na łuku poziomym  w sąsiedztwie bloku nr 13, 10, 17 przy Alei Skalna Góra.</w:t>
      </w:r>
    </w:p>
    <w:p w14:paraId="6F5E0614" w14:textId="66FCA6B7" w:rsidR="002669D9" w:rsidRPr="002669D9" w:rsidRDefault="002669D9" w:rsidP="002669D9">
      <w:pPr>
        <w:pStyle w:val="Bezodstpw"/>
        <w:numPr>
          <w:ilvl w:val="0"/>
          <w:numId w:val="9"/>
        </w:numPr>
        <w:suppressAutoHyphens/>
        <w:spacing w:afterLines="160" w:after="384" w:line="360" w:lineRule="auto"/>
        <w:ind w:left="0"/>
        <w:jc w:val="left"/>
        <w:rPr>
          <w:rFonts w:ascii="Arial" w:hAnsi="Arial" w:cs="Arial"/>
          <w:bCs/>
        </w:rPr>
      </w:pPr>
      <w:r w:rsidRPr="002669D9">
        <w:rPr>
          <w:rFonts w:ascii="Arial" w:hAnsi="Arial" w:cs="Arial"/>
          <w:bCs/>
        </w:rPr>
        <w:lastRenderedPageBreak/>
        <w:t>Występujące zawężenie przekroju Alei Skalna Góra poprzez parkowanie i postój samochodów o dopuszczalnej masie całkowitej nieprzekraczającej 2,5 t na chodnikach kołami jednego boku z uwagi na znaczący deficyt miejsc postojowych wynikający</w:t>
      </w:r>
      <w:r>
        <w:rPr>
          <w:rFonts w:ascii="Arial" w:hAnsi="Arial" w:cs="Arial"/>
          <w:bCs/>
        </w:rPr>
        <w:t xml:space="preserve"> </w:t>
      </w:r>
      <w:r w:rsidRPr="002669D9">
        <w:rPr>
          <w:rFonts w:ascii="Arial" w:hAnsi="Arial" w:cs="Arial"/>
          <w:bCs/>
        </w:rPr>
        <w:t>z warunków lokalnych.</w:t>
      </w:r>
    </w:p>
    <w:p w14:paraId="051C0D41" w14:textId="4514132F" w:rsidR="002669D9" w:rsidRPr="002669D9" w:rsidRDefault="002669D9" w:rsidP="002669D9">
      <w:pPr>
        <w:pStyle w:val="Bezodstpw"/>
        <w:suppressAutoHyphens/>
        <w:spacing w:afterLines="160" w:after="384" w:line="360" w:lineRule="auto"/>
        <w:ind w:firstLine="708"/>
        <w:jc w:val="left"/>
        <w:rPr>
          <w:rFonts w:ascii="Arial" w:hAnsi="Arial" w:cs="Arial"/>
          <w:bCs/>
        </w:rPr>
      </w:pPr>
      <w:r w:rsidRPr="002669D9">
        <w:rPr>
          <w:rFonts w:ascii="Arial" w:hAnsi="Arial" w:cs="Arial"/>
          <w:bCs/>
        </w:rPr>
        <w:t xml:space="preserve">Należy przede wszystkim mieć na uwadze, że zastosowanie i umieszczanie progów zwalniających musi być zgodne ze szczegółowymi warunkami technicznymi dla urządzeń bezpieczeństwa ruchu drogowego i warunków ich umieszczania na drogach.  Ich lokalizacja i zastosowanie w miejscu niedozwolonym spowoduje bowiem, że próg zwalniający nie będzie urządzeniem mającym  zapewnić fizyczne ograniczenie prędkości pojazdu w celu obopólnego bezpieczeństwa w ruchu drogowym ze szczególnym uwzględnieniem  pieszych, a jedynie spowoduje utrudnienie w ruchu drogowym, pełniąc rolę nieoczekiwanej przeszkody na jezdni powodującej rzeczywiste zagrożenie w ruchu kołowym oraz realne obniżenie bezpieczeństwa ruchu pieszego, który odbywa się  w bezpośrednim sąsiedztwie poruszających się jezdnią pojazdów.    </w:t>
      </w:r>
    </w:p>
    <w:p w14:paraId="20351DF4" w14:textId="77777777" w:rsidR="002669D9" w:rsidRPr="002669D9" w:rsidRDefault="002669D9" w:rsidP="002669D9">
      <w:pPr>
        <w:pStyle w:val="Bezodstpw"/>
        <w:suppressAutoHyphens/>
        <w:spacing w:afterLines="160" w:after="384" w:line="360" w:lineRule="auto"/>
        <w:ind w:firstLine="708"/>
        <w:jc w:val="left"/>
        <w:rPr>
          <w:rFonts w:ascii="Arial" w:hAnsi="Arial" w:cs="Arial"/>
          <w:bCs/>
        </w:rPr>
      </w:pPr>
      <w:r w:rsidRPr="002669D9">
        <w:rPr>
          <w:rFonts w:ascii="Arial" w:hAnsi="Arial" w:cs="Arial"/>
          <w:bCs/>
        </w:rPr>
        <w:t xml:space="preserve">Dodatkowo należy wspomnieć, że progi zwalniające mogą być stosowane pojedynczo lub w seriach liczących co najmniej 3 progi. W przypadku serii progów, każdy kolejny próg umieszcza się w odległości nie mniejszej niż 20 m i nie większej niż 150 m od progu poprzedzającego. Warunki lokalne zawężonego przekroju Alei Skalna Góra poprzez występowanie po obu stronach ulicy przesuniętych względem siebie parkingów oraz dodatkowo liczne parkowanie i postój wzdłuż ulicy na chodnikach pojazdów osobowych - wykluczają zastosowanie progów zwalniających, z uwagi na obniżenie widoczności otoczenia drogi dla kierującego pojazdem, a tym samym bezpieczeństwa ruchu drogowego.   </w:t>
      </w:r>
    </w:p>
    <w:p w14:paraId="30CADAFB" w14:textId="4B80A1D8" w:rsidR="002669D9" w:rsidRPr="002669D9" w:rsidRDefault="002669D9" w:rsidP="002669D9">
      <w:pPr>
        <w:pStyle w:val="Bezodstpw"/>
        <w:suppressAutoHyphens/>
        <w:spacing w:afterLines="160" w:after="384" w:line="360" w:lineRule="auto"/>
        <w:ind w:firstLine="708"/>
        <w:jc w:val="left"/>
        <w:rPr>
          <w:rFonts w:ascii="Arial" w:hAnsi="Arial" w:cs="Arial"/>
          <w:bCs/>
        </w:rPr>
      </w:pPr>
      <w:r w:rsidRPr="002669D9">
        <w:rPr>
          <w:rFonts w:ascii="Arial" w:hAnsi="Arial" w:cs="Arial"/>
          <w:bCs/>
        </w:rPr>
        <w:t xml:space="preserve">Zasadniczym argumentem prośby o montaż dwóch progów zwalniających przy Alei Skalna Góra w miejscach wskazanych w Pani wniosku jest informacja, że oczekiwania mieszkańców podyktowane są obawami i rzeczywistym zagrożeniem bezpieczeństwa osób przechodzących przez Aleję Skalna Góra. Wobec powyższego należy wyjaśnić, że obowiązujące oznakowanie osiedla </w:t>
      </w:r>
      <w:proofErr w:type="spellStart"/>
      <w:r w:rsidRPr="002669D9">
        <w:rPr>
          <w:rFonts w:ascii="Arial" w:hAnsi="Arial" w:cs="Arial"/>
          <w:bCs/>
        </w:rPr>
        <w:t>Przywiśle</w:t>
      </w:r>
      <w:proofErr w:type="spellEnd"/>
      <w:r w:rsidRPr="002669D9">
        <w:rPr>
          <w:rFonts w:ascii="Arial" w:hAnsi="Arial" w:cs="Arial"/>
          <w:bCs/>
        </w:rPr>
        <w:t xml:space="preserve"> w postaci znaku informacyjnego D-40 „strefa zamieszkania” stwarza ustalony obszar, w którym panują szczególne warunki ruchu drogowego a mianowicie bezwzględne </w:t>
      </w:r>
      <w:r w:rsidRPr="002669D9">
        <w:rPr>
          <w:rFonts w:ascii="Arial" w:hAnsi="Arial" w:cs="Arial"/>
          <w:bCs/>
        </w:rPr>
        <w:lastRenderedPageBreak/>
        <w:t>pierwszeństwo pieszych przed pojazdami. To przekłada się</w:t>
      </w:r>
      <w:r>
        <w:rPr>
          <w:rFonts w:ascii="Arial" w:hAnsi="Arial" w:cs="Arial"/>
          <w:bCs/>
        </w:rPr>
        <w:t xml:space="preserve"> </w:t>
      </w:r>
      <w:r w:rsidRPr="002669D9">
        <w:rPr>
          <w:rFonts w:ascii="Arial" w:hAnsi="Arial" w:cs="Arial"/>
          <w:bCs/>
        </w:rPr>
        <w:t>na możliwość nie tylko przechodzenia przez ulicę, ale wręcz „spacerowanie” ulicą.</w:t>
      </w:r>
      <w:r>
        <w:rPr>
          <w:rFonts w:ascii="Arial" w:hAnsi="Arial" w:cs="Arial"/>
          <w:bCs/>
        </w:rPr>
        <w:t xml:space="preserve"> </w:t>
      </w:r>
      <w:r w:rsidRPr="002669D9">
        <w:rPr>
          <w:rFonts w:ascii="Arial" w:hAnsi="Arial" w:cs="Arial"/>
          <w:bCs/>
        </w:rPr>
        <w:t>W strefie zamieszkania pieszy może, ale nie musi korzystać z chodnika – jeśli chce, może spacerować po jezdni. Pieszy stanowi uprzywilejowanego uczestnikiem ruchu drogowego</w:t>
      </w:r>
      <w:r>
        <w:rPr>
          <w:rFonts w:ascii="Arial" w:hAnsi="Arial" w:cs="Arial"/>
          <w:bCs/>
        </w:rPr>
        <w:t xml:space="preserve"> </w:t>
      </w:r>
      <w:r w:rsidRPr="002669D9">
        <w:rPr>
          <w:rFonts w:ascii="Arial" w:hAnsi="Arial" w:cs="Arial"/>
          <w:bCs/>
        </w:rPr>
        <w:t>w stosunku do kierującego pojazdem, który jest w tym wypadku „intruzem”.</w:t>
      </w:r>
      <w:r>
        <w:rPr>
          <w:rFonts w:ascii="Arial" w:hAnsi="Arial" w:cs="Arial"/>
          <w:bCs/>
        </w:rPr>
        <w:t xml:space="preserve"> </w:t>
      </w:r>
      <w:r w:rsidRPr="002669D9">
        <w:rPr>
          <w:rFonts w:ascii="Arial" w:hAnsi="Arial" w:cs="Arial"/>
          <w:bCs/>
        </w:rPr>
        <w:t>Występuje dodatkowo ogólne ograniczenie prędkości do 20 km/h, której możliwość przekraczania przez kierowców wynika najprawdopodobniej z nieznajomości przepisów ruchu drogowego w zakresie oznakowania znakiem D-40 „strefa zamieszkania”.</w:t>
      </w:r>
      <w:r>
        <w:rPr>
          <w:rFonts w:ascii="Arial" w:hAnsi="Arial" w:cs="Arial"/>
          <w:bCs/>
        </w:rPr>
        <w:t xml:space="preserve"> </w:t>
      </w:r>
      <w:r w:rsidRPr="002669D9">
        <w:rPr>
          <w:rFonts w:ascii="Arial" w:hAnsi="Arial" w:cs="Arial"/>
          <w:bCs/>
        </w:rPr>
        <w:t>Ponadto w przypadku ustalonej „strefy zamieszkania”, całkowicie nie obowiązuje zasada z art. 13 pkt 3 ustawy z dnia 20 czerwca1997 r. „Prawo o ruchu drogowym”</w:t>
      </w:r>
      <w:r w:rsidRPr="002669D9">
        <w:rPr>
          <w:rFonts w:ascii="Arial" w:hAnsi="Arial" w:cs="Arial"/>
          <w:bCs/>
          <w:i/>
        </w:rPr>
        <w:t xml:space="preserve"> </w:t>
      </w:r>
      <w:r w:rsidRPr="002669D9">
        <w:rPr>
          <w:rFonts w:ascii="Arial" w:hAnsi="Arial" w:cs="Arial"/>
          <w:bCs/>
        </w:rPr>
        <w:t>(tekst jednolity: Dz. U. z 2020 r., poz.110) stanowiąca, że przechodzenie przez jezdnię poza przejściem dla pieszych, jest dozwolone tylko pod warunkiem, że nie spowoduje zagrożenia bezpieczeństwa ruchu lub utrudnienia ruchu pojazdów a pieszy jest obowiązany ustąpić pierwszeństwa pojazdom i do przeciwległej krawędzi jezdni iść drogą najkrótszą, prostopadle do osi jezdni.</w:t>
      </w:r>
    </w:p>
    <w:p w14:paraId="713F91A4" w14:textId="053E8353" w:rsidR="002669D9" w:rsidRPr="002669D9" w:rsidRDefault="002669D9" w:rsidP="002669D9">
      <w:pPr>
        <w:pStyle w:val="Bezodstpw"/>
        <w:suppressAutoHyphens/>
        <w:spacing w:afterLines="160" w:after="384" w:line="360" w:lineRule="auto"/>
        <w:ind w:firstLine="708"/>
        <w:jc w:val="left"/>
        <w:rPr>
          <w:rFonts w:ascii="Arial" w:hAnsi="Arial" w:cs="Arial"/>
          <w:bCs/>
        </w:rPr>
      </w:pPr>
      <w:r w:rsidRPr="002669D9">
        <w:rPr>
          <w:rFonts w:ascii="Arial" w:hAnsi="Arial" w:cs="Arial"/>
          <w:bCs/>
        </w:rPr>
        <w:t xml:space="preserve">  Po przeanalizowaniu kwestii prawnych wykluczających możliwość zlokalizowania</w:t>
      </w:r>
      <w:r>
        <w:rPr>
          <w:rFonts w:ascii="Arial" w:hAnsi="Arial" w:cs="Arial"/>
          <w:bCs/>
        </w:rPr>
        <w:t xml:space="preserve"> </w:t>
      </w:r>
      <w:r w:rsidRPr="002669D9">
        <w:rPr>
          <w:rFonts w:ascii="Arial" w:hAnsi="Arial" w:cs="Arial"/>
          <w:bCs/>
        </w:rPr>
        <w:t>i umieszczenia progów zwalniających przy Alei Skalna Góra należy również brać pod uwagę negatywne skutki lokalizacji progów na przedmiotowej ulicy, takie jak:</w:t>
      </w:r>
    </w:p>
    <w:p w14:paraId="2EC34534" w14:textId="77777777" w:rsidR="002669D9" w:rsidRPr="002669D9" w:rsidRDefault="002669D9" w:rsidP="002669D9">
      <w:pPr>
        <w:pStyle w:val="Bezodstpw"/>
        <w:numPr>
          <w:ilvl w:val="0"/>
          <w:numId w:val="10"/>
        </w:numPr>
        <w:suppressAutoHyphens/>
        <w:spacing w:afterLines="160" w:after="384" w:line="360" w:lineRule="auto"/>
        <w:ind w:left="0"/>
        <w:jc w:val="left"/>
        <w:rPr>
          <w:rFonts w:ascii="Arial" w:hAnsi="Arial" w:cs="Arial"/>
          <w:bCs/>
        </w:rPr>
      </w:pPr>
      <w:r w:rsidRPr="002669D9">
        <w:rPr>
          <w:rFonts w:ascii="Arial" w:hAnsi="Arial" w:cs="Arial"/>
          <w:bCs/>
        </w:rPr>
        <w:t>niewątpliwe podniesienie poziomu hałasu i drgań w okolicy – z uwagi na hamowanie, przyśpieszanie oraz najeżdżanie pojazdów na progi,</w:t>
      </w:r>
    </w:p>
    <w:p w14:paraId="1442A2DA" w14:textId="77777777" w:rsidR="002669D9" w:rsidRPr="002669D9" w:rsidRDefault="002669D9" w:rsidP="002669D9">
      <w:pPr>
        <w:pStyle w:val="Bezodstpw"/>
        <w:numPr>
          <w:ilvl w:val="0"/>
          <w:numId w:val="10"/>
        </w:numPr>
        <w:suppressAutoHyphens/>
        <w:spacing w:afterLines="160" w:after="384" w:line="360" w:lineRule="auto"/>
        <w:ind w:left="0"/>
        <w:jc w:val="left"/>
        <w:rPr>
          <w:rFonts w:ascii="Arial" w:hAnsi="Arial" w:cs="Arial"/>
          <w:bCs/>
        </w:rPr>
      </w:pPr>
      <w:r w:rsidRPr="002669D9">
        <w:rPr>
          <w:rFonts w:ascii="Arial" w:hAnsi="Arial" w:cs="Arial"/>
          <w:bCs/>
        </w:rPr>
        <w:t>ponadnormatywna emisja spalin pojazdów, które przekraczają próg i tuż po jego przekroczeniu,</w:t>
      </w:r>
    </w:p>
    <w:p w14:paraId="5B6E3932" w14:textId="77777777" w:rsidR="002669D9" w:rsidRPr="002669D9" w:rsidRDefault="002669D9" w:rsidP="002669D9">
      <w:pPr>
        <w:pStyle w:val="Bezodstpw"/>
        <w:numPr>
          <w:ilvl w:val="0"/>
          <w:numId w:val="10"/>
        </w:numPr>
        <w:suppressAutoHyphens/>
        <w:spacing w:afterLines="160" w:after="384" w:line="360" w:lineRule="auto"/>
        <w:ind w:left="0"/>
        <w:jc w:val="left"/>
        <w:rPr>
          <w:rFonts w:ascii="Arial" w:hAnsi="Arial" w:cs="Arial"/>
          <w:bCs/>
        </w:rPr>
      </w:pPr>
      <w:r w:rsidRPr="002669D9">
        <w:rPr>
          <w:rFonts w:ascii="Arial" w:hAnsi="Arial" w:cs="Arial"/>
          <w:bCs/>
        </w:rPr>
        <w:t xml:space="preserve">wystąpienie sytuacji zagrożenia bezpieczeństwa w ruchu drogowych z uwagi                                  na powstawanie punktów kolizji z jednej strony między pojazdami parkującymi </w:t>
      </w:r>
      <w:r w:rsidRPr="002669D9">
        <w:rPr>
          <w:rFonts w:ascii="Arial" w:hAnsi="Arial" w:cs="Arial"/>
          <w:bCs/>
        </w:rPr>
        <w:br/>
        <w:t xml:space="preserve">i opuszczającymi miejsca postojowe a pojazdami, które będą zmuszone do nagłego hamowania przed progiem zwalniającym. Następstwem tego, może dochodzić                             do występowania tylnych zderzeń pojazdów. Kierowcy zapewne będą koncentrować się wyłącznie na redukcji prędkości i przejeździe przez kolejny próg, a nie otoczeniu drogi, zwłaszcza obserwacji tych pojazdów, które w sposób nagły mogą opuszczać </w:t>
      </w:r>
      <w:r w:rsidRPr="002669D9">
        <w:rPr>
          <w:rFonts w:ascii="Arial" w:hAnsi="Arial" w:cs="Arial"/>
          <w:bCs/>
        </w:rPr>
        <w:lastRenderedPageBreak/>
        <w:t xml:space="preserve">bądź wjeżdżać na parking zlokalizowany po obu stronach Alei Skalna Góra, bądź pieszych, którzy znajdą się na jezdni, </w:t>
      </w:r>
    </w:p>
    <w:p w14:paraId="2E950F41" w14:textId="77777777" w:rsidR="002669D9" w:rsidRPr="002669D9" w:rsidRDefault="002669D9" w:rsidP="002669D9">
      <w:pPr>
        <w:pStyle w:val="Bezodstpw"/>
        <w:numPr>
          <w:ilvl w:val="0"/>
          <w:numId w:val="10"/>
        </w:numPr>
        <w:suppressAutoHyphens/>
        <w:spacing w:afterLines="160" w:after="384" w:line="360" w:lineRule="auto"/>
        <w:ind w:left="0"/>
        <w:jc w:val="left"/>
        <w:rPr>
          <w:rFonts w:ascii="Arial" w:hAnsi="Arial" w:cs="Arial"/>
          <w:bCs/>
        </w:rPr>
      </w:pPr>
      <w:r w:rsidRPr="002669D9">
        <w:rPr>
          <w:rFonts w:ascii="Arial" w:hAnsi="Arial" w:cs="Arial"/>
          <w:bCs/>
        </w:rPr>
        <w:t xml:space="preserve">zagrożenie dla rowerzystów, którzy będą mieć utrudnioną możliwość przekraczania progów oraz innych kierujących pojazdami jednośladowymi (motocykle) poruszającymi się po Alei Skalna Góra, </w:t>
      </w:r>
    </w:p>
    <w:p w14:paraId="2776ED28" w14:textId="77777777" w:rsidR="002669D9" w:rsidRPr="002669D9" w:rsidRDefault="002669D9" w:rsidP="002669D9">
      <w:pPr>
        <w:pStyle w:val="Bezodstpw"/>
        <w:numPr>
          <w:ilvl w:val="0"/>
          <w:numId w:val="10"/>
        </w:numPr>
        <w:suppressAutoHyphens/>
        <w:spacing w:afterLines="160" w:after="384" w:line="360" w:lineRule="auto"/>
        <w:ind w:left="0"/>
        <w:jc w:val="left"/>
        <w:rPr>
          <w:rFonts w:ascii="Arial" w:hAnsi="Arial" w:cs="Arial"/>
          <w:bCs/>
        </w:rPr>
      </w:pPr>
      <w:r w:rsidRPr="002669D9">
        <w:rPr>
          <w:rFonts w:ascii="Arial" w:hAnsi="Arial" w:cs="Arial"/>
          <w:bCs/>
        </w:rPr>
        <w:t xml:space="preserve">konieczność zwalniania prędkości jazdy przez pojazdy uprzywilejowane – zwłaszcza karetki pogotowia, podczas wykonania częstych interwencji na przedmiotowym osiedlu, bądź innych, jak Straży Pożarnej czy Policji, </w:t>
      </w:r>
    </w:p>
    <w:p w14:paraId="1874E862" w14:textId="77777777" w:rsidR="002669D9" w:rsidRPr="002669D9" w:rsidRDefault="002669D9" w:rsidP="002669D9">
      <w:pPr>
        <w:pStyle w:val="Bezodstpw"/>
        <w:numPr>
          <w:ilvl w:val="0"/>
          <w:numId w:val="10"/>
        </w:numPr>
        <w:suppressAutoHyphens/>
        <w:spacing w:afterLines="160" w:after="384" w:line="360" w:lineRule="auto"/>
        <w:ind w:left="0"/>
        <w:jc w:val="left"/>
        <w:rPr>
          <w:rFonts w:ascii="Arial" w:hAnsi="Arial" w:cs="Arial"/>
          <w:bCs/>
        </w:rPr>
      </w:pPr>
      <w:r w:rsidRPr="002669D9">
        <w:rPr>
          <w:rFonts w:ascii="Arial" w:hAnsi="Arial" w:cs="Arial"/>
          <w:bCs/>
        </w:rPr>
        <w:t xml:space="preserve">negatywne oddziaływanie progów na konstrukcję Alei Skalna Góra zwłaszcza                               w zakresie urządzeń licznej infrastruktury technicznej zlokalizowanej w drodze tj. sieci wodociągowej i kanalizacyjnej, sieci gazowej, sieci elektroenergetycznej oraz ciepłowniczej o czym również wspomina i wyklucza w takich miejscach umieszczanie progów zwalniających pkt 8.1 /progi zwalniające/ załącznika nr 4 Rozporządzenia Ministra Infrastruktury, </w:t>
      </w:r>
    </w:p>
    <w:p w14:paraId="5803AAB4" w14:textId="77777777" w:rsidR="002669D9" w:rsidRPr="002669D9" w:rsidRDefault="002669D9" w:rsidP="002669D9">
      <w:pPr>
        <w:pStyle w:val="Bezodstpw"/>
        <w:numPr>
          <w:ilvl w:val="0"/>
          <w:numId w:val="10"/>
        </w:numPr>
        <w:suppressAutoHyphens/>
        <w:spacing w:afterLines="160" w:after="384" w:line="360" w:lineRule="auto"/>
        <w:ind w:left="0"/>
        <w:jc w:val="left"/>
        <w:rPr>
          <w:rFonts w:ascii="Arial" w:hAnsi="Arial" w:cs="Arial"/>
          <w:bCs/>
        </w:rPr>
      </w:pPr>
      <w:r w:rsidRPr="002669D9">
        <w:rPr>
          <w:rFonts w:ascii="Arial" w:hAnsi="Arial" w:cs="Arial"/>
          <w:bCs/>
        </w:rPr>
        <w:t>utrudnienia związane z prawidłowym odśnieżaniem jezdni Alei Skalna Góra i częste uszkodzenia progów przy odśnieżaniu oraz możliwe utrudnienia w prawidłowym odwodnieniu drogi.</w:t>
      </w:r>
    </w:p>
    <w:p w14:paraId="556DAFED" w14:textId="4A40ABCB" w:rsidR="00992612" w:rsidRPr="002669D9" w:rsidRDefault="002669D9" w:rsidP="002669D9">
      <w:pPr>
        <w:pStyle w:val="Bezodstpw"/>
        <w:suppressAutoHyphens/>
        <w:spacing w:afterLines="160" w:after="384" w:line="360" w:lineRule="auto"/>
        <w:ind w:firstLine="708"/>
        <w:jc w:val="left"/>
        <w:rPr>
          <w:rFonts w:ascii="Arial" w:hAnsi="Arial" w:cs="Arial"/>
          <w:bCs/>
        </w:rPr>
      </w:pPr>
      <w:r w:rsidRPr="002669D9">
        <w:rPr>
          <w:rFonts w:ascii="Arial" w:hAnsi="Arial" w:cs="Arial"/>
          <w:bCs/>
        </w:rPr>
        <w:t>Ostatecznie, wobec powyższego zarządca drogi, będący jednocześnie organem zarządzającym ruchem, negatywnie ocenia lokalizację dwóch progów zwalniających przy Alei Skalna Góra w miejscach wskazanych we wniosku z uwagi na niezgodność  ich proponowanej lokalizacji z obowiązującymi przepisami w zakresie szczegółowych warunków technicznych dla urządzeń bezpieczeństwa ruchu drogowego i warunków ich umieszczania na drogach oraz wątpliwego zwiększenia poziomu bezpieczeństwa ruchu, a wręcz jego pogorszenie.</w:t>
      </w:r>
    </w:p>
    <w:p w14:paraId="26616549" w14:textId="0383D074" w:rsidR="002669D9" w:rsidRPr="002669D9" w:rsidRDefault="002669D9" w:rsidP="002669D9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669D9">
        <w:rPr>
          <w:rFonts w:ascii="Arial" w:hAnsi="Arial" w:cs="Arial"/>
          <w:bCs/>
          <w:sz w:val="24"/>
          <w:szCs w:val="24"/>
        </w:rPr>
        <w:t>Prezydent Miasta</w:t>
      </w:r>
    </w:p>
    <w:p w14:paraId="72E09774" w14:textId="164EC57F" w:rsidR="002669D9" w:rsidRPr="002669D9" w:rsidRDefault="002669D9" w:rsidP="002669D9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669D9">
        <w:rPr>
          <w:rFonts w:ascii="Arial" w:hAnsi="Arial" w:cs="Arial"/>
          <w:bCs/>
          <w:sz w:val="24"/>
          <w:szCs w:val="24"/>
        </w:rPr>
        <w:t>Dariusz Bożek</w:t>
      </w:r>
    </w:p>
    <w:sectPr w:rsidR="002669D9" w:rsidRPr="0026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863"/>
    <w:rsid w:val="000A25B1"/>
    <w:rsid w:val="000A3E08"/>
    <w:rsid w:val="000B29C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669D9"/>
    <w:rsid w:val="002A24C7"/>
    <w:rsid w:val="002B315E"/>
    <w:rsid w:val="002B6969"/>
    <w:rsid w:val="002F0255"/>
    <w:rsid w:val="00336BCB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F18"/>
    <w:rsid w:val="004A7098"/>
    <w:rsid w:val="00521436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4114"/>
    <w:rsid w:val="0066655E"/>
    <w:rsid w:val="00682BD4"/>
    <w:rsid w:val="006B1267"/>
    <w:rsid w:val="00751359"/>
    <w:rsid w:val="00830BC2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7A32"/>
    <w:rsid w:val="00A74D30"/>
    <w:rsid w:val="00A814D6"/>
    <w:rsid w:val="00A93A69"/>
    <w:rsid w:val="00A946F0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D07930"/>
    <w:rsid w:val="00D376C4"/>
    <w:rsid w:val="00D51937"/>
    <w:rsid w:val="00D53976"/>
    <w:rsid w:val="00D93BCA"/>
    <w:rsid w:val="00DA7093"/>
    <w:rsid w:val="00DC2CDB"/>
    <w:rsid w:val="00DF368D"/>
    <w:rsid w:val="00DF68B3"/>
    <w:rsid w:val="00E63922"/>
    <w:rsid w:val="00E70AD3"/>
    <w:rsid w:val="00EA5306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2021-08-12T08:07:00Z</dcterms:created>
  <dcterms:modified xsi:type="dcterms:W3CDTF">2021-08-12T08:07:00Z</dcterms:modified>
</cp:coreProperties>
</file>