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74D" w14:textId="77777777" w:rsidR="00CB7AEB" w:rsidRPr="00CB7AEB" w:rsidRDefault="00CB7AEB" w:rsidP="00CB7AEB">
      <w:pPr>
        <w:pStyle w:val="Teksttreci0"/>
        <w:shd w:val="clear" w:color="auto" w:fill="auto"/>
        <w:spacing w:afterLines="160" w:after="384" w:line="360" w:lineRule="auto"/>
        <w:ind w:left="20" w:firstLine="0"/>
        <w:jc w:val="left"/>
        <w:rPr>
          <w:rFonts w:ascii="Arial" w:hAnsi="Arial" w:cs="Arial"/>
          <w:sz w:val="24"/>
          <w:szCs w:val="24"/>
        </w:rPr>
      </w:pPr>
      <w:r w:rsidRPr="00CB7AEB">
        <w:rPr>
          <w:rStyle w:val="Teksttreci13pt"/>
          <w:rFonts w:ascii="Arial" w:eastAsiaTheme="minorHAnsi" w:hAnsi="Arial" w:cs="Arial"/>
          <w:sz w:val="24"/>
          <w:szCs w:val="24"/>
        </w:rPr>
        <w:t>dotyczy:</w:t>
      </w:r>
      <w:r w:rsidRPr="00CB7AEB">
        <w:rPr>
          <w:rStyle w:val="Teksttreci"/>
          <w:rFonts w:ascii="Arial" w:eastAsia="Times New Roman" w:hAnsi="Arial" w:cs="Arial"/>
          <w:color w:val="000000"/>
          <w:sz w:val="24"/>
          <w:szCs w:val="24"/>
          <w:lang w:val="pl"/>
        </w:rPr>
        <w:t xml:space="preserve"> interpelacji w sprawie</w:t>
      </w:r>
      <w:r w:rsidRPr="00CB7AEB">
        <w:rPr>
          <w:rStyle w:val="TeksttreciPogrubienie"/>
          <w:rFonts w:ascii="Arial" w:eastAsiaTheme="minorHAnsi" w:hAnsi="Arial" w:cs="Arial"/>
          <w:b w:val="0"/>
          <w:bCs w:val="0"/>
        </w:rPr>
        <w:t xml:space="preserve"> udzielenia</w:t>
      </w:r>
      <w:r w:rsidRPr="00CB7AEB">
        <w:rPr>
          <w:rStyle w:val="Teksttreci"/>
          <w:rFonts w:ascii="Arial" w:eastAsia="Times New Roman" w:hAnsi="Arial" w:cs="Arial"/>
          <w:color w:val="000000"/>
          <w:sz w:val="24"/>
          <w:szCs w:val="24"/>
          <w:lang w:val="pl"/>
        </w:rPr>
        <w:t xml:space="preserve"> informacji:</w:t>
      </w:r>
    </w:p>
    <w:p w14:paraId="4BC3EAF2" w14:textId="77777777" w:rsidR="00CB7AEB" w:rsidRPr="00CB7AEB" w:rsidRDefault="00CB7AEB" w:rsidP="00CB7AEB">
      <w:pPr>
        <w:pStyle w:val="Teksttreci0"/>
        <w:numPr>
          <w:ilvl w:val="0"/>
          <w:numId w:val="1"/>
        </w:numPr>
        <w:shd w:val="clear" w:color="auto" w:fill="auto"/>
        <w:tabs>
          <w:tab w:val="left" w:pos="721"/>
        </w:tabs>
        <w:spacing w:afterLines="160" w:after="384" w:line="360" w:lineRule="auto"/>
        <w:ind w:left="720" w:right="40" w:hanging="340"/>
        <w:jc w:val="left"/>
        <w:rPr>
          <w:rFonts w:ascii="Arial" w:hAnsi="Arial" w:cs="Arial"/>
          <w:sz w:val="24"/>
          <w:szCs w:val="24"/>
        </w:rPr>
      </w:pPr>
      <w:r w:rsidRPr="00CB7AEB">
        <w:rPr>
          <w:rStyle w:val="Teksttreci"/>
          <w:rFonts w:ascii="Arial" w:eastAsia="Times New Roman" w:hAnsi="Arial" w:cs="Arial"/>
          <w:color w:val="000000"/>
          <w:sz w:val="24"/>
          <w:szCs w:val="24"/>
          <w:lang w:val="pl"/>
        </w:rPr>
        <w:t>jakie propozycje taryfowe (ceny wody, ścieków) zostały złożone przez Tarnobrzeskie Wodociągi do Wód Polskich w Rzeszowie, o ile zaproponowano wzrost ceny wody i ścieków (proszę podać kwotowo i procentowo),</w:t>
      </w:r>
    </w:p>
    <w:p w14:paraId="36191710" w14:textId="77777777" w:rsidR="00CB7AEB" w:rsidRPr="00CB7AEB" w:rsidRDefault="00CB7AEB" w:rsidP="00CB7AEB">
      <w:pPr>
        <w:pStyle w:val="Teksttreci0"/>
        <w:numPr>
          <w:ilvl w:val="0"/>
          <w:numId w:val="1"/>
        </w:numPr>
        <w:shd w:val="clear" w:color="auto" w:fill="auto"/>
        <w:tabs>
          <w:tab w:val="left" w:pos="735"/>
        </w:tabs>
        <w:spacing w:afterLines="160" w:after="384" w:line="360" w:lineRule="auto"/>
        <w:ind w:left="720" w:right="40" w:hanging="340"/>
        <w:jc w:val="left"/>
        <w:rPr>
          <w:rFonts w:ascii="Arial" w:hAnsi="Arial" w:cs="Arial"/>
          <w:sz w:val="24"/>
          <w:szCs w:val="24"/>
        </w:rPr>
      </w:pPr>
      <w:r w:rsidRPr="00CB7AEB">
        <w:rPr>
          <w:rStyle w:val="Teksttreci"/>
          <w:rFonts w:ascii="Arial" w:eastAsia="Times New Roman" w:hAnsi="Arial" w:cs="Arial"/>
          <w:color w:val="000000"/>
          <w:sz w:val="24"/>
          <w:szCs w:val="24"/>
          <w:lang w:val="pl"/>
        </w:rPr>
        <w:t>przedstawienie szczegółowo wzrostu wszystkich kosztów jakie ponoszą Tarnobrzeskie Wodociągi, które miały wpływ na proponowany wzrost taryf (proszę wyszczególnić każdy rodzaj kosztu z podaniem kwoty jaka była do tej pory oraz kwoty która będzie po zmianie oraz o ile nastąpi wzrost),</w:t>
      </w:r>
    </w:p>
    <w:p w14:paraId="7B968FC9" w14:textId="77777777" w:rsidR="00CB7AEB" w:rsidRPr="00CB7AEB" w:rsidRDefault="00CB7AEB" w:rsidP="00CB7AEB">
      <w:pPr>
        <w:pStyle w:val="Teksttreci40"/>
        <w:numPr>
          <w:ilvl w:val="0"/>
          <w:numId w:val="1"/>
        </w:numPr>
        <w:shd w:val="clear" w:color="auto" w:fill="auto"/>
        <w:tabs>
          <w:tab w:val="left" w:pos="730"/>
        </w:tabs>
        <w:spacing w:afterLines="160" w:after="384" w:line="360" w:lineRule="auto"/>
        <w:ind w:left="720" w:right="40"/>
        <w:jc w:val="left"/>
        <w:rPr>
          <w:rFonts w:ascii="Arial" w:hAnsi="Arial" w:cs="Arial"/>
          <w:sz w:val="24"/>
          <w:szCs w:val="24"/>
        </w:rPr>
      </w:pPr>
      <w:r w:rsidRPr="00CB7AEB">
        <w:rPr>
          <w:rStyle w:val="Teksttreci4Bezpogrubienia"/>
          <w:rFonts w:ascii="Arial" w:eastAsiaTheme="minorHAnsi" w:hAnsi="Arial" w:cs="Arial"/>
          <w:b w:val="0"/>
          <w:bCs w:val="0"/>
        </w:rPr>
        <w:t>czy prawdą jest, że odsetki od wziętych kredytów i pożyczek nie były ujęte w</w:t>
      </w:r>
      <w:r w:rsidRPr="00CB7AEB">
        <w:rPr>
          <w:rStyle w:val="Teksttreci4"/>
          <w:rFonts w:ascii="Arial" w:eastAsia="Times New Roman" w:hAnsi="Arial" w:cs="Arial"/>
          <w:color w:val="000000"/>
          <w:sz w:val="24"/>
          <w:szCs w:val="24"/>
          <w:lang w:val="pl"/>
        </w:rPr>
        <w:t xml:space="preserve"> taryfach za wodę i ścieki, jeżeli tak to od których kredytów i pożyczek, kiedy zostały zaciągnięte i na jaki cel,</w:t>
      </w:r>
      <w:r w:rsidRPr="00CB7AEB">
        <w:rPr>
          <w:rStyle w:val="Teksttreci4Bezpogrubienia"/>
          <w:rFonts w:ascii="Arial" w:eastAsiaTheme="minorHAnsi" w:hAnsi="Arial" w:cs="Arial"/>
          <w:b w:val="0"/>
          <w:bCs w:val="0"/>
        </w:rPr>
        <w:t xml:space="preserve"> ile</w:t>
      </w:r>
      <w:r w:rsidRPr="00CB7AEB">
        <w:rPr>
          <w:rStyle w:val="Teksttreci4"/>
          <w:rFonts w:ascii="Arial" w:eastAsia="Times New Roman" w:hAnsi="Arial" w:cs="Arial"/>
          <w:color w:val="000000"/>
          <w:sz w:val="24"/>
          <w:szCs w:val="24"/>
          <w:lang w:val="pl"/>
        </w:rPr>
        <w:t xml:space="preserve"> wynosi suma odsetek, które nie zostały ujęte w taryfach,</w:t>
      </w:r>
    </w:p>
    <w:p w14:paraId="5A16FD17" w14:textId="77777777" w:rsidR="00CB7AEB" w:rsidRPr="00CB7AEB" w:rsidRDefault="00CB7AEB" w:rsidP="00CB7AEB">
      <w:pPr>
        <w:pStyle w:val="Teksttreci40"/>
        <w:numPr>
          <w:ilvl w:val="0"/>
          <w:numId w:val="1"/>
        </w:numPr>
        <w:shd w:val="clear" w:color="auto" w:fill="auto"/>
        <w:tabs>
          <w:tab w:val="left" w:pos="726"/>
        </w:tabs>
        <w:spacing w:afterLines="160" w:after="384" w:line="360" w:lineRule="auto"/>
        <w:ind w:left="720" w:right="40"/>
        <w:jc w:val="left"/>
        <w:rPr>
          <w:rFonts w:ascii="Arial" w:hAnsi="Arial" w:cs="Arial"/>
          <w:sz w:val="24"/>
          <w:szCs w:val="24"/>
        </w:rPr>
      </w:pPr>
      <w:r w:rsidRPr="00CB7AEB">
        <w:rPr>
          <w:rStyle w:val="Teksttreci4"/>
          <w:rFonts w:ascii="Arial" w:eastAsia="Times New Roman" w:hAnsi="Arial" w:cs="Arial"/>
          <w:color w:val="000000"/>
          <w:sz w:val="24"/>
          <w:szCs w:val="24"/>
          <w:lang w:val="pl"/>
        </w:rPr>
        <w:t>podanie informacji z lat 2014 - 2019 ile metrów sześciennych wody sprzedały Tarnobrzeskie Wodociągi, ile metrów sześciennych odprowadzono ścieków, ile wyniosły przychody za powyższe</w:t>
      </w:r>
      <w:r w:rsidRPr="00CB7AEB">
        <w:rPr>
          <w:rStyle w:val="Teksttreci4Bezpogrubienia"/>
          <w:rFonts w:ascii="Arial" w:eastAsiaTheme="minorHAnsi" w:hAnsi="Arial" w:cs="Arial"/>
          <w:b w:val="0"/>
          <w:bCs w:val="0"/>
        </w:rPr>
        <w:t xml:space="preserve"> usługi</w:t>
      </w:r>
      <w:r w:rsidRPr="00CB7AEB">
        <w:rPr>
          <w:rStyle w:val="Teksttreci4"/>
          <w:rFonts w:ascii="Arial" w:eastAsia="Times New Roman" w:hAnsi="Arial" w:cs="Arial"/>
          <w:color w:val="000000"/>
          <w:sz w:val="24"/>
          <w:szCs w:val="24"/>
          <w:lang w:val="pl"/>
        </w:rPr>
        <w:t xml:space="preserve"> z lat 2014 - 2019,</w:t>
      </w:r>
    </w:p>
    <w:p w14:paraId="3EF84AED" w14:textId="77777777" w:rsidR="00CB7AEB" w:rsidRPr="00CB7AEB" w:rsidRDefault="00CB7AEB" w:rsidP="00CB7AEB">
      <w:pPr>
        <w:pStyle w:val="Teksttreci40"/>
        <w:numPr>
          <w:ilvl w:val="0"/>
          <w:numId w:val="1"/>
        </w:numPr>
        <w:shd w:val="clear" w:color="auto" w:fill="auto"/>
        <w:tabs>
          <w:tab w:val="left" w:pos="735"/>
        </w:tabs>
        <w:spacing w:afterLines="160" w:after="384" w:line="360" w:lineRule="auto"/>
        <w:ind w:left="720"/>
        <w:jc w:val="left"/>
        <w:rPr>
          <w:rFonts w:ascii="Arial" w:hAnsi="Arial" w:cs="Arial"/>
          <w:sz w:val="24"/>
          <w:szCs w:val="24"/>
        </w:rPr>
      </w:pPr>
      <w:r w:rsidRPr="00CB7AEB">
        <w:rPr>
          <w:rStyle w:val="Teksttreci4"/>
          <w:rFonts w:ascii="Arial" w:eastAsia="Times New Roman" w:hAnsi="Arial" w:cs="Arial"/>
          <w:color w:val="000000"/>
          <w:sz w:val="24"/>
          <w:szCs w:val="24"/>
          <w:lang w:val="pl"/>
        </w:rPr>
        <w:t>ile wyniosły ubytki wody w latach 2014 - 2019,</w:t>
      </w:r>
    </w:p>
    <w:p w14:paraId="565F2B55" w14:textId="77777777" w:rsidR="00CB7AEB" w:rsidRPr="00CB7AEB" w:rsidRDefault="00CB7AEB" w:rsidP="00CB7AEB">
      <w:pPr>
        <w:pStyle w:val="Teksttreci40"/>
        <w:numPr>
          <w:ilvl w:val="0"/>
          <w:numId w:val="1"/>
        </w:numPr>
        <w:shd w:val="clear" w:color="auto" w:fill="auto"/>
        <w:tabs>
          <w:tab w:val="left" w:pos="730"/>
        </w:tabs>
        <w:spacing w:afterLines="160" w:after="384" w:line="360" w:lineRule="auto"/>
        <w:ind w:left="720" w:right="40"/>
        <w:jc w:val="left"/>
        <w:rPr>
          <w:rFonts w:ascii="Arial" w:hAnsi="Arial" w:cs="Arial"/>
          <w:sz w:val="24"/>
          <w:szCs w:val="24"/>
        </w:rPr>
      </w:pPr>
      <w:r w:rsidRPr="00CB7AEB">
        <w:rPr>
          <w:rStyle w:val="Teksttreci4"/>
          <w:rFonts w:ascii="Arial" w:eastAsia="Times New Roman" w:hAnsi="Arial" w:cs="Arial"/>
          <w:color w:val="000000"/>
          <w:sz w:val="24"/>
          <w:szCs w:val="24"/>
          <w:lang w:val="pl"/>
        </w:rPr>
        <w:t>ile kosztował całościowo sprzęt zakupiony w ramach realizacji programu Gospodarka Wodno-</w:t>
      </w:r>
      <w:proofErr w:type="spellStart"/>
      <w:r w:rsidRPr="00CB7AEB">
        <w:rPr>
          <w:rStyle w:val="Teksttreci4"/>
          <w:rFonts w:ascii="Arial" w:eastAsia="Times New Roman" w:hAnsi="Arial" w:cs="Arial"/>
          <w:color w:val="000000"/>
          <w:sz w:val="24"/>
          <w:szCs w:val="24"/>
          <w:lang w:val="pl"/>
        </w:rPr>
        <w:t>Ścickowa</w:t>
      </w:r>
      <w:proofErr w:type="spellEnd"/>
      <w:r w:rsidRPr="00CB7AEB">
        <w:rPr>
          <w:rStyle w:val="Teksttreci4"/>
          <w:rFonts w:ascii="Arial" w:eastAsia="Times New Roman" w:hAnsi="Arial" w:cs="Arial"/>
          <w:color w:val="000000"/>
          <w:sz w:val="24"/>
          <w:szCs w:val="24"/>
          <w:lang w:val="pl"/>
        </w:rPr>
        <w:t xml:space="preserve"> w Tarnobrzegu etap II,</w:t>
      </w:r>
    </w:p>
    <w:p w14:paraId="1C0E2F6D" w14:textId="77777777" w:rsidR="00CB7AEB" w:rsidRPr="00CB7AEB" w:rsidRDefault="00CB7AEB" w:rsidP="00CB7AEB">
      <w:pPr>
        <w:pStyle w:val="Teksttreci40"/>
        <w:numPr>
          <w:ilvl w:val="0"/>
          <w:numId w:val="1"/>
        </w:numPr>
        <w:shd w:val="clear" w:color="auto" w:fill="auto"/>
        <w:tabs>
          <w:tab w:val="left" w:pos="726"/>
        </w:tabs>
        <w:spacing w:afterLines="160" w:after="384" w:line="360" w:lineRule="auto"/>
        <w:ind w:left="720" w:right="40"/>
        <w:jc w:val="left"/>
        <w:rPr>
          <w:rFonts w:ascii="Arial" w:hAnsi="Arial" w:cs="Arial"/>
          <w:sz w:val="24"/>
          <w:szCs w:val="24"/>
        </w:rPr>
      </w:pPr>
      <w:r w:rsidRPr="00CB7AEB">
        <w:rPr>
          <w:rStyle w:val="Teksttreci4"/>
          <w:rFonts w:ascii="Arial" w:eastAsia="Times New Roman" w:hAnsi="Arial" w:cs="Arial"/>
          <w:color w:val="000000"/>
          <w:sz w:val="24"/>
          <w:szCs w:val="24"/>
          <w:lang w:val="pl"/>
        </w:rPr>
        <w:t>w jakiej ilości udało się uniknąć ubytków wody w ramach realizacji projektu i zakupionego sprzętu.</w:t>
      </w:r>
    </w:p>
    <w:p w14:paraId="673E3060" w14:textId="77777777" w:rsidR="00CB7AEB" w:rsidRPr="00CB7AEB" w:rsidRDefault="00CB7AEB" w:rsidP="00CB7AEB">
      <w:pPr>
        <w:pStyle w:val="Teksttreci0"/>
        <w:shd w:val="clear" w:color="auto" w:fill="auto"/>
        <w:spacing w:afterLines="160" w:after="384" w:line="360" w:lineRule="auto"/>
        <w:ind w:left="20" w:right="40" w:firstLine="680"/>
        <w:jc w:val="left"/>
        <w:rPr>
          <w:rFonts w:ascii="Arial" w:hAnsi="Arial" w:cs="Arial"/>
          <w:sz w:val="24"/>
          <w:szCs w:val="24"/>
        </w:rPr>
      </w:pPr>
      <w:r w:rsidRPr="00CB7AEB">
        <w:rPr>
          <w:rStyle w:val="Teksttreci"/>
          <w:rFonts w:ascii="Arial" w:eastAsia="Times New Roman" w:hAnsi="Arial" w:cs="Arial"/>
          <w:color w:val="000000"/>
          <w:sz w:val="24"/>
          <w:szCs w:val="24"/>
          <w:lang w:val="pl"/>
        </w:rPr>
        <w:t>W odpowiedzi na Pana interpelację</w:t>
      </w:r>
      <w:r w:rsidRPr="00CB7AEB">
        <w:rPr>
          <w:rStyle w:val="Teksttreci13pt"/>
          <w:rFonts w:ascii="Arial" w:eastAsiaTheme="minorHAnsi" w:hAnsi="Arial" w:cs="Arial"/>
          <w:sz w:val="24"/>
          <w:szCs w:val="24"/>
        </w:rPr>
        <w:t xml:space="preserve"> przesyłam sporządzoną</w:t>
      </w:r>
      <w:r w:rsidRPr="00CB7AEB">
        <w:rPr>
          <w:rStyle w:val="Teksttreci"/>
          <w:rFonts w:ascii="Arial" w:eastAsia="Times New Roman" w:hAnsi="Arial" w:cs="Arial"/>
          <w:color w:val="000000"/>
          <w:sz w:val="24"/>
          <w:szCs w:val="24"/>
          <w:lang w:val="pl"/>
        </w:rPr>
        <w:t xml:space="preserve"> odpowiedź na</w:t>
      </w:r>
      <w:r w:rsidRPr="00CB7AEB">
        <w:rPr>
          <w:rStyle w:val="Teksttreci13pt"/>
          <w:rFonts w:ascii="Arial" w:eastAsiaTheme="minorHAnsi" w:hAnsi="Arial" w:cs="Arial"/>
          <w:sz w:val="24"/>
          <w:szCs w:val="24"/>
        </w:rPr>
        <w:t xml:space="preserve"> powyższe </w:t>
      </w:r>
      <w:r w:rsidRPr="00CB7AEB">
        <w:rPr>
          <w:rStyle w:val="Teksttreci"/>
          <w:rFonts w:ascii="Arial" w:eastAsia="Times New Roman" w:hAnsi="Arial" w:cs="Arial"/>
          <w:color w:val="000000"/>
          <w:sz w:val="24"/>
          <w:szCs w:val="24"/>
          <w:lang w:val="pl"/>
        </w:rPr>
        <w:t>zapytania</w:t>
      </w:r>
      <w:r w:rsidRPr="00CB7AEB">
        <w:rPr>
          <w:rStyle w:val="Teksttreci13pt"/>
          <w:rFonts w:ascii="Arial" w:eastAsiaTheme="minorHAnsi" w:hAnsi="Arial" w:cs="Arial"/>
          <w:sz w:val="24"/>
          <w:szCs w:val="24"/>
        </w:rPr>
        <w:t xml:space="preserve"> przez Tarnobrzeskie</w:t>
      </w:r>
      <w:r w:rsidRPr="00CB7AEB">
        <w:rPr>
          <w:rStyle w:val="Teksttreci"/>
          <w:rFonts w:ascii="Arial" w:eastAsia="Times New Roman" w:hAnsi="Arial" w:cs="Arial"/>
          <w:color w:val="000000"/>
          <w:sz w:val="24"/>
          <w:szCs w:val="24"/>
          <w:lang w:val="pl"/>
        </w:rPr>
        <w:t xml:space="preserve"> Wodociągi Sp. z o. o. w Tarnobrzegu.</w:t>
      </w:r>
    </w:p>
    <w:p w14:paraId="52A92C50" w14:textId="06F206DB" w:rsidR="00CB7AEB" w:rsidRPr="00CB7AEB" w:rsidRDefault="00CB7AEB" w:rsidP="00CB7AEB">
      <w:pPr>
        <w:spacing w:afterLines="160" w:after="384" w:line="360" w:lineRule="auto"/>
        <w:rPr>
          <w:rFonts w:ascii="Arial" w:hAnsi="Arial" w:cs="Arial"/>
          <w:sz w:val="24"/>
          <w:szCs w:val="24"/>
        </w:rPr>
      </w:pPr>
      <w:r w:rsidRPr="00CB7AEB">
        <w:rPr>
          <w:rFonts w:ascii="Arial" w:hAnsi="Arial" w:cs="Arial"/>
          <w:sz w:val="24"/>
          <w:szCs w:val="24"/>
        </w:rPr>
        <w:lastRenderedPageBreak/>
        <w:t>Z poważaniem</w:t>
      </w:r>
    </w:p>
    <w:p w14:paraId="0DFDC552" w14:textId="08CAF978" w:rsidR="00CB7AEB" w:rsidRPr="00CB7AEB" w:rsidRDefault="00CB7AEB" w:rsidP="00CB7AEB">
      <w:pPr>
        <w:spacing w:afterLines="160" w:after="384" w:line="360" w:lineRule="auto"/>
        <w:rPr>
          <w:rFonts w:ascii="Arial" w:hAnsi="Arial" w:cs="Arial"/>
          <w:sz w:val="24"/>
          <w:szCs w:val="24"/>
        </w:rPr>
      </w:pPr>
      <w:r w:rsidRPr="00CB7AEB">
        <w:rPr>
          <w:rFonts w:ascii="Arial" w:hAnsi="Arial" w:cs="Arial"/>
          <w:sz w:val="24"/>
          <w:szCs w:val="24"/>
        </w:rPr>
        <w:t>Prezydenta Miasta</w:t>
      </w:r>
    </w:p>
    <w:p w14:paraId="6DD13274" w14:textId="407177C8" w:rsidR="00CB7AEB" w:rsidRPr="00CB7AEB" w:rsidRDefault="00CB7AEB" w:rsidP="00CB7AEB">
      <w:pPr>
        <w:spacing w:afterLines="160" w:after="384" w:line="360" w:lineRule="auto"/>
        <w:rPr>
          <w:rFonts w:ascii="Arial" w:hAnsi="Arial" w:cs="Arial"/>
          <w:sz w:val="24"/>
          <w:szCs w:val="24"/>
        </w:rPr>
      </w:pPr>
      <w:r w:rsidRPr="00CB7AEB">
        <w:rPr>
          <w:rFonts w:ascii="Arial" w:hAnsi="Arial" w:cs="Arial"/>
          <w:sz w:val="24"/>
          <w:szCs w:val="24"/>
        </w:rPr>
        <w:t>Dariusz Bożek</w:t>
      </w:r>
    </w:p>
    <w:p w14:paraId="5C0CFD89" w14:textId="79674E5A" w:rsidR="00CB7AEB" w:rsidRPr="00CB7AEB" w:rsidRDefault="00CB7AEB" w:rsidP="00CB7AEB">
      <w:pPr>
        <w:spacing w:afterLines="160" w:after="384" w:line="360" w:lineRule="auto"/>
        <w:rPr>
          <w:rFonts w:ascii="Arial" w:hAnsi="Arial" w:cs="Arial"/>
          <w:sz w:val="24"/>
          <w:szCs w:val="24"/>
        </w:rPr>
      </w:pPr>
    </w:p>
    <w:p w14:paraId="2C7A5B21" w14:textId="77777777" w:rsidR="00CB7AEB" w:rsidRPr="00CB7AEB" w:rsidRDefault="00CB7AEB" w:rsidP="00CB7AEB">
      <w:pPr>
        <w:pStyle w:val="Teksttreci0"/>
        <w:numPr>
          <w:ilvl w:val="0"/>
          <w:numId w:val="2"/>
        </w:numPr>
        <w:shd w:val="clear" w:color="auto" w:fill="auto"/>
        <w:tabs>
          <w:tab w:val="left" w:pos="308"/>
        </w:tabs>
        <w:spacing w:afterLines="160" w:after="384" w:line="360" w:lineRule="auto"/>
        <w:ind w:lef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drugim roku obowiązywania nowych taryf 6,17 zł/m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netto;</w:t>
      </w:r>
    </w:p>
    <w:p w14:paraId="6D06D1C2" w14:textId="77777777" w:rsidR="00CB7AEB" w:rsidRPr="00CB7AEB" w:rsidRDefault="00CB7AEB" w:rsidP="00CB7AEB">
      <w:pPr>
        <w:pStyle w:val="Teksttreci0"/>
        <w:numPr>
          <w:ilvl w:val="0"/>
          <w:numId w:val="2"/>
        </w:numPr>
        <w:shd w:val="clear" w:color="auto" w:fill="auto"/>
        <w:tabs>
          <w:tab w:val="left" w:pos="308"/>
        </w:tabs>
        <w:spacing w:afterLines="160" w:after="384" w:line="360" w:lineRule="auto"/>
        <w:ind w:lef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trzecim roku obowiązywania nowych taryf 6,3 8 zł/m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netto.</w:t>
      </w:r>
    </w:p>
    <w:p w14:paraId="39A9F856" w14:textId="77777777" w:rsidR="00CB7AEB" w:rsidRPr="00CB7AEB" w:rsidRDefault="00CB7AEB" w:rsidP="00CB7AEB">
      <w:pPr>
        <w:pStyle w:val="Teksttreci0"/>
        <w:shd w:val="clear" w:color="auto" w:fill="auto"/>
        <w:spacing w:afterLines="160" w:after="384" w:line="360" w:lineRule="auto"/>
        <w:ind w:left="20" w:right="24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Stawki opłaty abonamentowej w rozliczeniach z odbiorcą usług wodociągowych ulegną obniżeniu dla poszczególnych grup taryfowych i w poszczególnych latach obowiązywania nowych taryf wynosić będą:</w:t>
      </w:r>
    </w:p>
    <w:p w14:paraId="48A8D4A2" w14:textId="77777777" w:rsidR="00CB7AEB" w:rsidRPr="00CB7AEB" w:rsidRDefault="00CB7AEB" w:rsidP="00CB7AEB">
      <w:pPr>
        <w:pStyle w:val="Teksttreci0"/>
        <w:numPr>
          <w:ilvl w:val="0"/>
          <w:numId w:val="2"/>
        </w:numPr>
        <w:shd w:val="clear" w:color="auto" w:fill="auto"/>
        <w:tabs>
          <w:tab w:val="left" w:pos="303"/>
        </w:tabs>
        <w:spacing w:afterLines="160" w:after="384" w:line="360" w:lineRule="auto"/>
        <w:ind w:lef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pierwszym roku obowiązywania nowych taryf 3,58 zł/ odbiorcę usług/m-c;</w:t>
      </w:r>
    </w:p>
    <w:p w14:paraId="0FF21914" w14:textId="77777777" w:rsidR="00CB7AEB" w:rsidRPr="00CB7AEB" w:rsidRDefault="00CB7AEB" w:rsidP="00CB7AEB">
      <w:pPr>
        <w:pStyle w:val="Teksttreci0"/>
        <w:numPr>
          <w:ilvl w:val="0"/>
          <w:numId w:val="2"/>
        </w:numPr>
        <w:shd w:val="clear" w:color="auto" w:fill="auto"/>
        <w:tabs>
          <w:tab w:val="left" w:pos="298"/>
        </w:tabs>
        <w:spacing w:afterLines="160" w:after="384" w:line="360" w:lineRule="auto"/>
        <w:ind w:lef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 xml:space="preserve">w drugim roku obowiązywania nowych taryf 3,82 </w:t>
      </w:r>
      <w:proofErr w:type="spellStart"/>
      <w:r w:rsidRPr="00CB7AEB">
        <w:rPr>
          <w:rStyle w:val="Teksttreci"/>
          <w:rFonts w:ascii="Arial" w:eastAsia="Times New Roman" w:hAnsi="Arial" w:cs="Arial"/>
          <w:color w:val="000000"/>
          <w:sz w:val="24"/>
          <w:szCs w:val="24"/>
          <w:lang w:val="pl"/>
        </w:rPr>
        <w:t>zU</w:t>
      </w:r>
      <w:proofErr w:type="spellEnd"/>
      <w:r w:rsidRPr="00CB7AEB">
        <w:rPr>
          <w:rStyle w:val="Teksttreci"/>
          <w:rFonts w:ascii="Arial" w:eastAsia="Times New Roman" w:hAnsi="Arial" w:cs="Arial"/>
          <w:color w:val="000000"/>
          <w:sz w:val="24"/>
          <w:szCs w:val="24"/>
          <w:lang w:val="pl"/>
        </w:rPr>
        <w:t xml:space="preserve"> odbiorcę usług/m-c;</w:t>
      </w:r>
    </w:p>
    <w:tbl>
      <w:tblPr>
        <w:tblStyle w:val="Tabela-Siatka"/>
        <w:tblpPr w:leftFromText="141" w:rightFromText="141" w:vertAnchor="text" w:horzAnchor="margin" w:tblpXSpec="center" w:tblpY="1020"/>
        <w:tblW w:w="9062" w:type="dxa"/>
        <w:tblLook w:val="04A0" w:firstRow="1" w:lastRow="0" w:firstColumn="1" w:lastColumn="0" w:noHBand="0" w:noVBand="1"/>
      </w:tblPr>
      <w:tblGrid>
        <w:gridCol w:w="1684"/>
        <w:gridCol w:w="1325"/>
        <w:gridCol w:w="1472"/>
        <w:gridCol w:w="986"/>
        <w:gridCol w:w="1598"/>
        <w:gridCol w:w="986"/>
        <w:gridCol w:w="1436"/>
        <w:gridCol w:w="829"/>
      </w:tblGrid>
      <w:tr w:rsidR="00CB7AEB" w:rsidRPr="00CB7AEB" w14:paraId="5D389E3D" w14:textId="77777777" w:rsidTr="00CB7AEB">
        <w:tc>
          <w:tcPr>
            <w:tcW w:w="1493" w:type="dxa"/>
            <w:vMerge w:val="restart"/>
          </w:tcPr>
          <w:p w14:paraId="268F7333" w14:textId="77777777" w:rsidR="00CB7AEB" w:rsidRPr="00CB7AEB" w:rsidRDefault="00CB7AEB" w:rsidP="00CB7AEB">
            <w:pPr>
              <w:rPr>
                <w:sz w:val="20"/>
                <w:szCs w:val="20"/>
              </w:rPr>
            </w:pPr>
            <w:r w:rsidRPr="00CB7AEB">
              <w:rPr>
                <w:sz w:val="20"/>
                <w:szCs w:val="20"/>
              </w:rPr>
              <w:t>Wyszczególnienie</w:t>
            </w:r>
          </w:p>
        </w:tc>
        <w:tc>
          <w:tcPr>
            <w:tcW w:w="1181" w:type="dxa"/>
            <w:vMerge w:val="restart"/>
          </w:tcPr>
          <w:p w14:paraId="6843430B" w14:textId="77777777" w:rsidR="00CB7AEB" w:rsidRPr="00CB7AEB" w:rsidRDefault="00CB7AEB" w:rsidP="00CB7AEB">
            <w:pPr>
              <w:rPr>
                <w:sz w:val="20"/>
                <w:szCs w:val="20"/>
              </w:rPr>
            </w:pPr>
            <w:r w:rsidRPr="00CB7AEB">
              <w:rPr>
                <w:sz w:val="20"/>
                <w:szCs w:val="20"/>
              </w:rPr>
              <w:t>Cena taryfowa obowiązująca w trzecim roku aktualnej taryfy</w:t>
            </w:r>
          </w:p>
        </w:tc>
        <w:tc>
          <w:tcPr>
            <w:tcW w:w="1309" w:type="dxa"/>
          </w:tcPr>
          <w:p w14:paraId="776FDCD4" w14:textId="77777777" w:rsidR="00CB7AEB" w:rsidRPr="00CB7AEB" w:rsidRDefault="00CB7AEB" w:rsidP="00CB7AEB">
            <w:pPr>
              <w:rPr>
                <w:sz w:val="20"/>
                <w:szCs w:val="20"/>
              </w:rPr>
            </w:pPr>
            <w:r w:rsidRPr="00CB7AEB">
              <w:rPr>
                <w:sz w:val="20"/>
                <w:szCs w:val="20"/>
              </w:rPr>
              <w:t>W okresie od</w:t>
            </w:r>
          </w:p>
        </w:tc>
        <w:tc>
          <w:tcPr>
            <w:tcW w:w="886" w:type="dxa"/>
            <w:vMerge w:val="restart"/>
          </w:tcPr>
          <w:p w14:paraId="19779712" w14:textId="77777777" w:rsidR="00CB7AEB" w:rsidRPr="00CB7AEB" w:rsidRDefault="00CB7AEB" w:rsidP="00CB7AEB">
            <w:pPr>
              <w:rPr>
                <w:sz w:val="20"/>
                <w:szCs w:val="20"/>
              </w:rPr>
            </w:pPr>
            <w:r w:rsidRPr="00CB7AEB">
              <w:rPr>
                <w:sz w:val="20"/>
                <w:szCs w:val="20"/>
              </w:rPr>
              <w:t>Zmiana % 3/2</w:t>
            </w:r>
          </w:p>
        </w:tc>
        <w:tc>
          <w:tcPr>
            <w:tcW w:w="1418" w:type="dxa"/>
          </w:tcPr>
          <w:p w14:paraId="1BEB504D" w14:textId="77777777" w:rsidR="00CB7AEB" w:rsidRPr="00CB7AEB" w:rsidRDefault="00CB7AEB" w:rsidP="00CB7AEB">
            <w:pPr>
              <w:rPr>
                <w:sz w:val="20"/>
                <w:szCs w:val="20"/>
              </w:rPr>
            </w:pPr>
            <w:r w:rsidRPr="00CB7AEB">
              <w:rPr>
                <w:sz w:val="20"/>
                <w:szCs w:val="20"/>
              </w:rPr>
              <w:t>W okresie od</w:t>
            </w:r>
          </w:p>
        </w:tc>
        <w:tc>
          <w:tcPr>
            <w:tcW w:w="749" w:type="dxa"/>
            <w:vMerge w:val="restart"/>
          </w:tcPr>
          <w:p w14:paraId="2D746DBE" w14:textId="77777777" w:rsidR="00CB7AEB" w:rsidRPr="00CB7AEB" w:rsidRDefault="00CB7AEB" w:rsidP="00CB7AEB">
            <w:pPr>
              <w:rPr>
                <w:sz w:val="20"/>
                <w:szCs w:val="20"/>
              </w:rPr>
            </w:pPr>
            <w:r w:rsidRPr="00CB7AEB">
              <w:rPr>
                <w:sz w:val="20"/>
                <w:szCs w:val="20"/>
              </w:rPr>
              <w:t>Zmiana % 5/3</w:t>
            </w:r>
          </w:p>
        </w:tc>
        <w:tc>
          <w:tcPr>
            <w:tcW w:w="1277" w:type="dxa"/>
          </w:tcPr>
          <w:p w14:paraId="66A2EEB5" w14:textId="77777777" w:rsidR="00CB7AEB" w:rsidRPr="00CB7AEB" w:rsidRDefault="00CB7AEB" w:rsidP="00CB7AEB">
            <w:pPr>
              <w:rPr>
                <w:sz w:val="20"/>
                <w:szCs w:val="20"/>
              </w:rPr>
            </w:pPr>
            <w:r w:rsidRPr="00CB7AEB">
              <w:rPr>
                <w:sz w:val="20"/>
                <w:szCs w:val="20"/>
              </w:rPr>
              <w:t>W okresie od</w:t>
            </w:r>
          </w:p>
        </w:tc>
        <w:tc>
          <w:tcPr>
            <w:tcW w:w="749" w:type="dxa"/>
            <w:vMerge w:val="restart"/>
          </w:tcPr>
          <w:p w14:paraId="13AC8A0C" w14:textId="77777777" w:rsidR="00CB7AEB" w:rsidRPr="00CB7AEB" w:rsidRDefault="00CB7AEB" w:rsidP="00CB7AEB">
            <w:pPr>
              <w:rPr>
                <w:sz w:val="20"/>
                <w:szCs w:val="20"/>
              </w:rPr>
            </w:pPr>
            <w:r w:rsidRPr="00CB7AEB">
              <w:rPr>
                <w:sz w:val="20"/>
                <w:szCs w:val="20"/>
              </w:rPr>
              <w:t>Zmiana % 7/5</w:t>
            </w:r>
          </w:p>
        </w:tc>
      </w:tr>
      <w:tr w:rsidR="00CB7AEB" w:rsidRPr="00CB7AEB" w14:paraId="1AF0B3C2" w14:textId="77777777" w:rsidTr="00CB7AEB">
        <w:tc>
          <w:tcPr>
            <w:tcW w:w="1493" w:type="dxa"/>
            <w:vMerge/>
          </w:tcPr>
          <w:p w14:paraId="601B669F" w14:textId="77777777" w:rsidR="00CB7AEB" w:rsidRPr="00CB7AEB" w:rsidRDefault="00CB7AEB" w:rsidP="00CB7AEB"/>
        </w:tc>
        <w:tc>
          <w:tcPr>
            <w:tcW w:w="1181" w:type="dxa"/>
            <w:vMerge/>
          </w:tcPr>
          <w:p w14:paraId="163CC126" w14:textId="77777777" w:rsidR="00CB7AEB" w:rsidRPr="00CB7AEB" w:rsidRDefault="00CB7AEB" w:rsidP="00CB7AEB"/>
        </w:tc>
        <w:tc>
          <w:tcPr>
            <w:tcW w:w="1309" w:type="dxa"/>
          </w:tcPr>
          <w:p w14:paraId="33CA8B0C" w14:textId="77777777" w:rsidR="00CB7AEB" w:rsidRPr="00CB7AEB" w:rsidRDefault="00CB7AEB" w:rsidP="00CB7AEB">
            <w:pPr>
              <w:rPr>
                <w:sz w:val="20"/>
                <w:szCs w:val="20"/>
              </w:rPr>
            </w:pPr>
            <w:r w:rsidRPr="00CB7AEB">
              <w:rPr>
                <w:sz w:val="20"/>
                <w:szCs w:val="20"/>
              </w:rPr>
              <w:t>1 do 12</w:t>
            </w:r>
          </w:p>
        </w:tc>
        <w:tc>
          <w:tcPr>
            <w:tcW w:w="886" w:type="dxa"/>
            <w:vMerge/>
          </w:tcPr>
          <w:p w14:paraId="7C4526B2" w14:textId="77777777" w:rsidR="00CB7AEB" w:rsidRPr="00CB7AEB" w:rsidRDefault="00CB7AEB" w:rsidP="00CB7AEB"/>
        </w:tc>
        <w:tc>
          <w:tcPr>
            <w:tcW w:w="1418" w:type="dxa"/>
          </w:tcPr>
          <w:p w14:paraId="03EA649E" w14:textId="77777777" w:rsidR="00CB7AEB" w:rsidRPr="00CB7AEB" w:rsidRDefault="00CB7AEB" w:rsidP="00CB7AEB">
            <w:pPr>
              <w:rPr>
                <w:sz w:val="20"/>
                <w:szCs w:val="20"/>
              </w:rPr>
            </w:pPr>
            <w:r w:rsidRPr="00CB7AEB">
              <w:rPr>
                <w:sz w:val="20"/>
                <w:szCs w:val="20"/>
              </w:rPr>
              <w:t>13 do 24</w:t>
            </w:r>
          </w:p>
        </w:tc>
        <w:tc>
          <w:tcPr>
            <w:tcW w:w="749" w:type="dxa"/>
            <w:vMerge/>
          </w:tcPr>
          <w:p w14:paraId="5222AEE1" w14:textId="77777777" w:rsidR="00CB7AEB" w:rsidRPr="00CB7AEB" w:rsidRDefault="00CB7AEB" w:rsidP="00CB7AEB"/>
        </w:tc>
        <w:tc>
          <w:tcPr>
            <w:tcW w:w="1277" w:type="dxa"/>
          </w:tcPr>
          <w:p w14:paraId="179BD165" w14:textId="77777777" w:rsidR="00CB7AEB" w:rsidRPr="00CB7AEB" w:rsidRDefault="00CB7AEB" w:rsidP="00CB7AEB">
            <w:pPr>
              <w:rPr>
                <w:sz w:val="20"/>
                <w:szCs w:val="20"/>
              </w:rPr>
            </w:pPr>
            <w:r w:rsidRPr="00CB7AEB">
              <w:rPr>
                <w:sz w:val="20"/>
                <w:szCs w:val="20"/>
              </w:rPr>
              <w:t>25 do 36</w:t>
            </w:r>
          </w:p>
        </w:tc>
        <w:tc>
          <w:tcPr>
            <w:tcW w:w="749" w:type="dxa"/>
            <w:vMerge/>
          </w:tcPr>
          <w:p w14:paraId="4FBCD97F" w14:textId="77777777" w:rsidR="00CB7AEB" w:rsidRPr="00CB7AEB" w:rsidRDefault="00CB7AEB" w:rsidP="00CB7AEB"/>
        </w:tc>
      </w:tr>
      <w:tr w:rsidR="00CB7AEB" w:rsidRPr="00CB7AEB" w14:paraId="7EA1A42C" w14:textId="77777777" w:rsidTr="00CB7AEB">
        <w:tc>
          <w:tcPr>
            <w:tcW w:w="1493" w:type="dxa"/>
            <w:vMerge/>
          </w:tcPr>
          <w:p w14:paraId="1F2CCC0E" w14:textId="77777777" w:rsidR="00CB7AEB" w:rsidRPr="00CB7AEB" w:rsidRDefault="00CB7AEB" w:rsidP="00CB7AEB"/>
        </w:tc>
        <w:tc>
          <w:tcPr>
            <w:tcW w:w="1181" w:type="dxa"/>
            <w:vMerge/>
          </w:tcPr>
          <w:p w14:paraId="149CFFDE" w14:textId="77777777" w:rsidR="00CB7AEB" w:rsidRPr="00CB7AEB" w:rsidRDefault="00CB7AEB" w:rsidP="00CB7AEB"/>
        </w:tc>
        <w:tc>
          <w:tcPr>
            <w:tcW w:w="1309" w:type="dxa"/>
          </w:tcPr>
          <w:p w14:paraId="6610A5C3" w14:textId="77777777" w:rsidR="00CB7AEB" w:rsidRPr="00CB7AEB" w:rsidRDefault="00CB7AEB" w:rsidP="00CB7AEB">
            <w:pPr>
              <w:rPr>
                <w:sz w:val="20"/>
                <w:szCs w:val="20"/>
              </w:rPr>
            </w:pPr>
            <w:r w:rsidRPr="00CB7AEB">
              <w:rPr>
                <w:sz w:val="20"/>
                <w:szCs w:val="20"/>
              </w:rPr>
              <w:t>Miesiąca obowiązywania nowej taryfy</w:t>
            </w:r>
          </w:p>
        </w:tc>
        <w:tc>
          <w:tcPr>
            <w:tcW w:w="886" w:type="dxa"/>
            <w:vMerge/>
          </w:tcPr>
          <w:p w14:paraId="27B419EF" w14:textId="77777777" w:rsidR="00CB7AEB" w:rsidRPr="00CB7AEB" w:rsidRDefault="00CB7AEB" w:rsidP="00CB7AEB"/>
        </w:tc>
        <w:tc>
          <w:tcPr>
            <w:tcW w:w="1418" w:type="dxa"/>
          </w:tcPr>
          <w:p w14:paraId="4353B579" w14:textId="77777777" w:rsidR="00CB7AEB" w:rsidRPr="00CB7AEB" w:rsidRDefault="00CB7AEB" w:rsidP="00CB7AEB">
            <w:r w:rsidRPr="00CB7AEB">
              <w:t>Miesiąca obowiązywania nowej taryfy</w:t>
            </w:r>
          </w:p>
        </w:tc>
        <w:tc>
          <w:tcPr>
            <w:tcW w:w="749" w:type="dxa"/>
            <w:vMerge/>
          </w:tcPr>
          <w:p w14:paraId="7D65C004" w14:textId="77777777" w:rsidR="00CB7AEB" w:rsidRPr="00CB7AEB" w:rsidRDefault="00CB7AEB" w:rsidP="00CB7AEB"/>
        </w:tc>
        <w:tc>
          <w:tcPr>
            <w:tcW w:w="1277" w:type="dxa"/>
          </w:tcPr>
          <w:p w14:paraId="43844A38" w14:textId="77777777" w:rsidR="00CB7AEB" w:rsidRPr="00CB7AEB" w:rsidRDefault="00CB7AEB" w:rsidP="00CB7AEB">
            <w:pPr>
              <w:rPr>
                <w:sz w:val="20"/>
                <w:szCs w:val="20"/>
              </w:rPr>
            </w:pPr>
            <w:r w:rsidRPr="00CB7AEB">
              <w:rPr>
                <w:sz w:val="20"/>
                <w:szCs w:val="20"/>
              </w:rPr>
              <w:t>Miesiąca obowiązywano nowej taryfy</w:t>
            </w:r>
          </w:p>
        </w:tc>
        <w:tc>
          <w:tcPr>
            <w:tcW w:w="749" w:type="dxa"/>
            <w:vMerge/>
          </w:tcPr>
          <w:p w14:paraId="45202E6B" w14:textId="77777777" w:rsidR="00CB7AEB" w:rsidRPr="00CB7AEB" w:rsidRDefault="00CB7AEB" w:rsidP="00CB7AEB"/>
        </w:tc>
      </w:tr>
      <w:tr w:rsidR="00CB7AEB" w:rsidRPr="00CB7AEB" w14:paraId="682A8496" w14:textId="77777777" w:rsidTr="00CB7AEB">
        <w:tc>
          <w:tcPr>
            <w:tcW w:w="1493" w:type="dxa"/>
          </w:tcPr>
          <w:p w14:paraId="1A241C01" w14:textId="77777777" w:rsidR="00CB7AEB" w:rsidRPr="00CB7AEB" w:rsidRDefault="00CB7AEB" w:rsidP="00CB7AEB">
            <w:r w:rsidRPr="00CB7AEB">
              <w:t>1</w:t>
            </w:r>
          </w:p>
        </w:tc>
        <w:tc>
          <w:tcPr>
            <w:tcW w:w="1181" w:type="dxa"/>
          </w:tcPr>
          <w:p w14:paraId="76531B1E" w14:textId="77777777" w:rsidR="00CB7AEB" w:rsidRPr="00CB7AEB" w:rsidRDefault="00CB7AEB" w:rsidP="00CB7AEB">
            <w:r w:rsidRPr="00CB7AEB">
              <w:t>2</w:t>
            </w:r>
          </w:p>
        </w:tc>
        <w:tc>
          <w:tcPr>
            <w:tcW w:w="1309" w:type="dxa"/>
          </w:tcPr>
          <w:p w14:paraId="6D44360C" w14:textId="77777777" w:rsidR="00CB7AEB" w:rsidRPr="00CB7AEB" w:rsidRDefault="00CB7AEB" w:rsidP="00CB7AEB">
            <w:r w:rsidRPr="00CB7AEB">
              <w:t>3</w:t>
            </w:r>
          </w:p>
        </w:tc>
        <w:tc>
          <w:tcPr>
            <w:tcW w:w="886" w:type="dxa"/>
          </w:tcPr>
          <w:p w14:paraId="6CDA56C7" w14:textId="77777777" w:rsidR="00CB7AEB" w:rsidRPr="00CB7AEB" w:rsidRDefault="00CB7AEB" w:rsidP="00CB7AEB">
            <w:r w:rsidRPr="00CB7AEB">
              <w:t>4</w:t>
            </w:r>
          </w:p>
        </w:tc>
        <w:tc>
          <w:tcPr>
            <w:tcW w:w="1418" w:type="dxa"/>
          </w:tcPr>
          <w:p w14:paraId="0F400A34" w14:textId="77777777" w:rsidR="00CB7AEB" w:rsidRPr="00CB7AEB" w:rsidRDefault="00CB7AEB" w:rsidP="00CB7AEB">
            <w:r w:rsidRPr="00CB7AEB">
              <w:t>5</w:t>
            </w:r>
          </w:p>
        </w:tc>
        <w:tc>
          <w:tcPr>
            <w:tcW w:w="749" w:type="dxa"/>
          </w:tcPr>
          <w:p w14:paraId="26D434C0" w14:textId="77777777" w:rsidR="00CB7AEB" w:rsidRPr="00CB7AEB" w:rsidRDefault="00CB7AEB" w:rsidP="00CB7AEB">
            <w:r w:rsidRPr="00CB7AEB">
              <w:t>6</w:t>
            </w:r>
          </w:p>
        </w:tc>
        <w:tc>
          <w:tcPr>
            <w:tcW w:w="1277" w:type="dxa"/>
          </w:tcPr>
          <w:p w14:paraId="35F864A5" w14:textId="77777777" w:rsidR="00CB7AEB" w:rsidRPr="00CB7AEB" w:rsidRDefault="00CB7AEB" w:rsidP="00CB7AEB">
            <w:r w:rsidRPr="00CB7AEB">
              <w:t>7</w:t>
            </w:r>
          </w:p>
        </w:tc>
        <w:tc>
          <w:tcPr>
            <w:tcW w:w="749" w:type="dxa"/>
          </w:tcPr>
          <w:p w14:paraId="1539DEF1" w14:textId="77777777" w:rsidR="00CB7AEB" w:rsidRPr="00CB7AEB" w:rsidRDefault="00CB7AEB" w:rsidP="00CB7AEB">
            <w:r w:rsidRPr="00CB7AEB">
              <w:t>8</w:t>
            </w:r>
          </w:p>
        </w:tc>
      </w:tr>
      <w:tr w:rsidR="00CB7AEB" w:rsidRPr="00CB7AEB" w14:paraId="10C77D59" w14:textId="77777777" w:rsidTr="00CB7AEB">
        <w:tc>
          <w:tcPr>
            <w:tcW w:w="1493" w:type="dxa"/>
          </w:tcPr>
          <w:p w14:paraId="422D61CF" w14:textId="77777777" w:rsidR="00CB7AEB" w:rsidRPr="00CB7AEB" w:rsidRDefault="00CB7AEB" w:rsidP="00CB7AEB">
            <w:r w:rsidRPr="00CB7AEB">
              <w:t>Cena wody (zł/m3)</w:t>
            </w:r>
          </w:p>
        </w:tc>
        <w:tc>
          <w:tcPr>
            <w:tcW w:w="1181" w:type="dxa"/>
          </w:tcPr>
          <w:p w14:paraId="620E0A94" w14:textId="77777777" w:rsidR="00CB7AEB" w:rsidRPr="00CB7AEB" w:rsidRDefault="00CB7AEB" w:rsidP="00CB7AEB">
            <w:r w:rsidRPr="00CB7AEB">
              <w:t>5,18</w:t>
            </w:r>
          </w:p>
        </w:tc>
        <w:tc>
          <w:tcPr>
            <w:tcW w:w="1309" w:type="dxa"/>
          </w:tcPr>
          <w:p w14:paraId="4FB8BB70" w14:textId="77777777" w:rsidR="00CB7AEB" w:rsidRPr="00CB7AEB" w:rsidRDefault="00CB7AEB" w:rsidP="00CB7AEB">
            <w:r w:rsidRPr="00CB7AEB">
              <w:t>5,86</w:t>
            </w:r>
          </w:p>
        </w:tc>
        <w:tc>
          <w:tcPr>
            <w:tcW w:w="886" w:type="dxa"/>
          </w:tcPr>
          <w:p w14:paraId="7CFB9233" w14:textId="77777777" w:rsidR="00CB7AEB" w:rsidRPr="00CB7AEB" w:rsidRDefault="00CB7AEB" w:rsidP="00CB7AEB">
            <w:r w:rsidRPr="00CB7AEB">
              <w:t>113,13%</w:t>
            </w:r>
          </w:p>
        </w:tc>
        <w:tc>
          <w:tcPr>
            <w:tcW w:w="1418" w:type="dxa"/>
          </w:tcPr>
          <w:p w14:paraId="5A24988D" w14:textId="77777777" w:rsidR="00CB7AEB" w:rsidRPr="00CB7AEB" w:rsidRDefault="00CB7AEB" w:rsidP="00CB7AEB">
            <w:r w:rsidRPr="00CB7AEB">
              <w:t>6,17</w:t>
            </w:r>
          </w:p>
        </w:tc>
        <w:tc>
          <w:tcPr>
            <w:tcW w:w="749" w:type="dxa"/>
          </w:tcPr>
          <w:p w14:paraId="48FD33F6" w14:textId="77777777" w:rsidR="00CB7AEB" w:rsidRPr="00CB7AEB" w:rsidRDefault="00CB7AEB" w:rsidP="00CB7AEB">
            <w:r w:rsidRPr="00CB7AEB">
              <w:t>105,29 %</w:t>
            </w:r>
          </w:p>
        </w:tc>
        <w:tc>
          <w:tcPr>
            <w:tcW w:w="1277" w:type="dxa"/>
          </w:tcPr>
          <w:p w14:paraId="34BF3CEF" w14:textId="77777777" w:rsidR="00CB7AEB" w:rsidRPr="00CB7AEB" w:rsidRDefault="00CB7AEB" w:rsidP="00CB7AEB">
            <w:r w:rsidRPr="00CB7AEB">
              <w:t>6,38</w:t>
            </w:r>
          </w:p>
        </w:tc>
        <w:tc>
          <w:tcPr>
            <w:tcW w:w="749" w:type="dxa"/>
          </w:tcPr>
          <w:p w14:paraId="27916B20" w14:textId="77777777" w:rsidR="00CB7AEB" w:rsidRPr="00CB7AEB" w:rsidRDefault="00CB7AEB" w:rsidP="00CB7AEB">
            <w:r w:rsidRPr="00CB7AEB">
              <w:t>104,40 %</w:t>
            </w:r>
          </w:p>
        </w:tc>
      </w:tr>
      <w:tr w:rsidR="00CB7AEB" w:rsidRPr="00CB7AEB" w14:paraId="10FCC99F" w14:textId="77777777" w:rsidTr="00CB7AEB">
        <w:tc>
          <w:tcPr>
            <w:tcW w:w="1493" w:type="dxa"/>
          </w:tcPr>
          <w:p w14:paraId="50208730" w14:textId="77777777" w:rsidR="00CB7AEB" w:rsidRPr="00CB7AEB" w:rsidRDefault="00CB7AEB" w:rsidP="00CB7AEB">
            <w:r w:rsidRPr="00CB7AEB">
              <w:t>Stawka opłaty abonamentowej</w:t>
            </w:r>
          </w:p>
        </w:tc>
        <w:tc>
          <w:tcPr>
            <w:tcW w:w="1181" w:type="dxa"/>
          </w:tcPr>
          <w:p w14:paraId="0AEF1DB3" w14:textId="12591306" w:rsidR="00CB7AEB" w:rsidRPr="00CB7AEB" w:rsidRDefault="00CB7AEB" w:rsidP="00CB7AEB">
            <w:r w:rsidRPr="00CB7AEB">
              <w:t>5,77</w:t>
            </w:r>
          </w:p>
        </w:tc>
        <w:tc>
          <w:tcPr>
            <w:tcW w:w="1309" w:type="dxa"/>
          </w:tcPr>
          <w:p w14:paraId="125306AA" w14:textId="53BBFF82" w:rsidR="00CB7AEB" w:rsidRPr="00CB7AEB" w:rsidRDefault="00CB7AEB" w:rsidP="00CB7AEB">
            <w:r w:rsidRPr="00CB7AEB">
              <w:t>3,58</w:t>
            </w:r>
          </w:p>
        </w:tc>
        <w:tc>
          <w:tcPr>
            <w:tcW w:w="886" w:type="dxa"/>
          </w:tcPr>
          <w:p w14:paraId="163368CC" w14:textId="58FF81C4" w:rsidR="00CB7AEB" w:rsidRPr="00CB7AEB" w:rsidRDefault="00CB7AEB" w:rsidP="00CB7AEB">
            <w:r w:rsidRPr="00CB7AEB">
              <w:t>62,05%</w:t>
            </w:r>
          </w:p>
        </w:tc>
        <w:tc>
          <w:tcPr>
            <w:tcW w:w="1418" w:type="dxa"/>
          </w:tcPr>
          <w:p w14:paraId="4D48270F" w14:textId="7FCF195F" w:rsidR="00CB7AEB" w:rsidRPr="00CB7AEB" w:rsidRDefault="00CB7AEB" w:rsidP="00CB7AEB">
            <w:r w:rsidRPr="00CB7AEB">
              <w:t>3,82</w:t>
            </w:r>
          </w:p>
        </w:tc>
        <w:tc>
          <w:tcPr>
            <w:tcW w:w="749" w:type="dxa"/>
          </w:tcPr>
          <w:p w14:paraId="640F5931" w14:textId="6CEA7972" w:rsidR="00CB7AEB" w:rsidRPr="00CB7AEB" w:rsidRDefault="00CB7AEB" w:rsidP="00CB7AEB">
            <w:r w:rsidRPr="00CB7AEB">
              <w:t>106,70%</w:t>
            </w:r>
          </w:p>
        </w:tc>
        <w:tc>
          <w:tcPr>
            <w:tcW w:w="1277" w:type="dxa"/>
          </w:tcPr>
          <w:p w14:paraId="3BDD9879" w14:textId="30D50EE9" w:rsidR="00CB7AEB" w:rsidRPr="00CB7AEB" w:rsidRDefault="00CB7AEB" w:rsidP="00CB7AEB">
            <w:r w:rsidRPr="00CB7AEB">
              <w:t>4,06</w:t>
            </w:r>
          </w:p>
        </w:tc>
        <w:tc>
          <w:tcPr>
            <w:tcW w:w="749" w:type="dxa"/>
          </w:tcPr>
          <w:p w14:paraId="3F2F3479" w14:textId="1DE85E77" w:rsidR="00CB7AEB" w:rsidRPr="00CB7AEB" w:rsidRDefault="00CB7AEB" w:rsidP="00CB7AEB">
            <w:r w:rsidRPr="00CB7AEB">
              <w:t>106,28 %</w:t>
            </w:r>
          </w:p>
        </w:tc>
      </w:tr>
    </w:tbl>
    <w:p w14:paraId="55B8E004" w14:textId="405E51C4" w:rsidR="00CB7AEB" w:rsidRPr="00CB7AEB" w:rsidRDefault="00CB7AEB" w:rsidP="00CB7AEB">
      <w:pPr>
        <w:pStyle w:val="Teksttreci0"/>
        <w:numPr>
          <w:ilvl w:val="0"/>
          <w:numId w:val="2"/>
        </w:numPr>
        <w:shd w:val="clear" w:color="auto" w:fill="auto"/>
        <w:tabs>
          <w:tab w:val="left" w:pos="294"/>
        </w:tabs>
        <w:spacing w:afterLines="160" w:after="384" w:line="360" w:lineRule="auto"/>
        <w:ind w:left="20" w:firstLine="0"/>
        <w:jc w:val="left"/>
        <w:rPr>
          <w:rFonts w:ascii="Arial" w:hAnsi="Arial" w:cs="Arial"/>
          <w:sz w:val="24"/>
          <w:szCs w:val="24"/>
        </w:rPr>
        <w:sectPr w:rsidR="00CB7AEB" w:rsidRPr="00CB7AEB" w:rsidSect="00CB7AEB">
          <w:pgSz w:w="11909" w:h="16834"/>
          <w:pgMar w:top="2342" w:right="1195" w:bottom="1789" w:left="1195" w:header="0" w:footer="3" w:gutter="490"/>
          <w:cols w:space="720"/>
          <w:noEndnote/>
          <w:docGrid w:linePitch="360"/>
        </w:sectPr>
      </w:pPr>
      <w:r w:rsidRPr="00CB7AEB">
        <w:rPr>
          <w:rStyle w:val="Teksttreci"/>
          <w:rFonts w:ascii="Arial" w:eastAsia="Times New Roman" w:hAnsi="Arial" w:cs="Arial"/>
          <w:color w:val="000000"/>
          <w:sz w:val="24"/>
          <w:szCs w:val="24"/>
          <w:lang w:val="pl"/>
        </w:rPr>
        <w:t>w trzecim roku obowiązywania nowych taryf 4,06 zł/ odbiorcę usług/mc</w:t>
      </w:r>
    </w:p>
    <w:p w14:paraId="7B06ADB6" w14:textId="77777777" w:rsidR="00CB7AEB" w:rsidRPr="00CB7AEB" w:rsidRDefault="00CB7AEB" w:rsidP="00CB7AEB">
      <w:pPr>
        <w:pStyle w:val="Teksttreci0"/>
        <w:shd w:val="clear" w:color="auto" w:fill="auto"/>
        <w:spacing w:afterLines="160" w:after="384" w:line="360" w:lineRule="auto"/>
        <w:ind w:left="44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lastRenderedPageBreak/>
        <w:t>Wzrost ceny taryfowej za</w:t>
      </w:r>
      <w:r w:rsidRPr="00CB7AEB">
        <w:rPr>
          <w:rFonts w:ascii="Arial" w:hAnsi="Arial" w:cs="Arial"/>
          <w:sz w:val="24"/>
          <w:szCs w:val="24"/>
        </w:rPr>
        <w:t xml:space="preserve"> m</w:t>
      </w:r>
      <w:r w:rsidRPr="00CB7AEB">
        <w:rPr>
          <w:rFonts w:ascii="Arial" w:hAnsi="Arial" w:cs="Arial"/>
          <w:sz w:val="24"/>
          <w:szCs w:val="24"/>
          <w:vertAlign w:val="superscript"/>
        </w:rPr>
        <w:t>3</w:t>
      </w:r>
      <w:r w:rsidRPr="00CB7AEB">
        <w:rPr>
          <w:rStyle w:val="Teksttreci"/>
          <w:rFonts w:ascii="Arial" w:eastAsia="Times New Roman" w:hAnsi="Arial" w:cs="Arial"/>
          <w:color w:val="000000"/>
          <w:sz w:val="24"/>
          <w:szCs w:val="24"/>
          <w:lang w:val="pl"/>
        </w:rPr>
        <w:t xml:space="preserve"> wody w pierwszym roku nowej taryfy złożonej w dniu 30 stycznia 2020 roku do RZGW w Rzeszowie do ceny taryfowej w trzecim roku aktualnej taryfy wynosi 113%.</w:t>
      </w:r>
    </w:p>
    <w:p w14:paraId="4A431B20" w14:textId="77777777" w:rsidR="00CB7AEB" w:rsidRPr="00CB7AEB" w:rsidRDefault="00CB7AEB" w:rsidP="00CB7AEB">
      <w:pPr>
        <w:pStyle w:val="Teksttreci40"/>
        <w:shd w:val="clear" w:color="auto" w:fill="auto"/>
        <w:spacing w:afterLines="160" w:after="384" w:line="360" w:lineRule="auto"/>
        <w:ind w:firstLine="0"/>
        <w:jc w:val="left"/>
        <w:rPr>
          <w:rFonts w:ascii="Arial" w:hAnsi="Arial" w:cs="Arial"/>
          <w:sz w:val="24"/>
          <w:szCs w:val="24"/>
        </w:rPr>
      </w:pPr>
      <w:r w:rsidRPr="00CB7AEB">
        <w:rPr>
          <w:rStyle w:val="Teksttreci4"/>
          <w:rFonts w:ascii="Arial" w:eastAsia="Times New Roman" w:hAnsi="Arial" w:cs="Arial"/>
          <w:color w:val="000000"/>
          <w:sz w:val="24"/>
          <w:szCs w:val="24"/>
          <w:lang w:val="pl"/>
        </w:rPr>
        <w:t>2. W zakresie</w:t>
      </w:r>
      <w:r w:rsidRPr="00CB7AEB">
        <w:rPr>
          <w:rStyle w:val="Teksttreci4Bezpogrubienia"/>
          <w:rFonts w:ascii="Arial" w:eastAsiaTheme="minorHAnsi" w:hAnsi="Arial" w:cs="Arial"/>
          <w:b w:val="0"/>
          <w:bCs w:val="0"/>
        </w:rPr>
        <w:t xml:space="preserve"> zbiorowego</w:t>
      </w:r>
      <w:r w:rsidRPr="00CB7AEB">
        <w:rPr>
          <w:rStyle w:val="Teksttreci4"/>
          <w:rFonts w:ascii="Arial" w:eastAsia="Times New Roman" w:hAnsi="Arial" w:cs="Arial"/>
          <w:color w:val="000000"/>
          <w:sz w:val="24"/>
          <w:szCs w:val="24"/>
          <w:lang w:val="pl"/>
        </w:rPr>
        <w:t xml:space="preserve"> odprowadzania ścieków</w:t>
      </w:r>
    </w:p>
    <w:p w14:paraId="0B7465C8" w14:textId="77777777" w:rsidR="00CB7AEB" w:rsidRPr="00CB7AEB" w:rsidRDefault="00CB7AEB" w:rsidP="00CB7AEB">
      <w:pPr>
        <w:pStyle w:val="Teksttreci0"/>
        <w:shd w:val="clear" w:color="auto" w:fill="auto"/>
        <w:spacing w:afterLines="160" w:after="384" w:line="360" w:lineRule="auto"/>
        <w:ind w:left="30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Cena ścieków komunalnych za 1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w poszczególnych latach ulegnie zmianie, co wynika ze zmian w zakresie wielkości sprzedaży oraz zwiększonych kosztów związanych z prowadzoną działalnością inwestycyjną oraz wzrostem kosztów wynikających ze zmiany otoczenia ekonomicznego. Ceny ścieków wynosić będą:</w:t>
      </w:r>
    </w:p>
    <w:p w14:paraId="0B716441" w14:textId="77777777" w:rsidR="00CB7AEB" w:rsidRPr="00CB7AEB" w:rsidRDefault="00CB7AEB" w:rsidP="00CB7AEB">
      <w:pPr>
        <w:pStyle w:val="Teksttreci0"/>
        <w:numPr>
          <w:ilvl w:val="0"/>
          <w:numId w:val="2"/>
        </w:numPr>
        <w:shd w:val="clear" w:color="auto" w:fill="auto"/>
        <w:tabs>
          <w:tab w:val="left" w:pos="722"/>
        </w:tabs>
        <w:spacing w:afterLines="160" w:after="384" w:line="360" w:lineRule="auto"/>
        <w:ind w:left="300" w:firstLine="0"/>
        <w:jc w:val="left"/>
        <w:rPr>
          <w:rFonts w:ascii="Arial" w:hAnsi="Arial" w:cs="Arial"/>
          <w:sz w:val="24"/>
          <w:szCs w:val="24"/>
        </w:rPr>
      </w:pPr>
      <w:r w:rsidRPr="00CB7AEB">
        <w:rPr>
          <w:rFonts w:ascii="Arial" w:hAnsi="Arial" w:cs="Arial"/>
          <w:sz w:val="24"/>
          <w:szCs w:val="24"/>
        </w:rPr>
        <w:t>w</w:t>
      </w:r>
      <w:r w:rsidRPr="00CB7AEB">
        <w:rPr>
          <w:rStyle w:val="Teksttreci"/>
          <w:rFonts w:ascii="Arial" w:eastAsia="Times New Roman" w:hAnsi="Arial" w:cs="Arial"/>
          <w:color w:val="000000"/>
          <w:sz w:val="24"/>
          <w:szCs w:val="24"/>
          <w:lang w:val="pl"/>
        </w:rPr>
        <w:t xml:space="preserve"> pierwszym roku obowiązywania nowych</w:t>
      </w:r>
      <w:r w:rsidRPr="00CB7AEB">
        <w:rPr>
          <w:rFonts w:ascii="Arial" w:hAnsi="Arial" w:cs="Arial"/>
          <w:sz w:val="24"/>
          <w:szCs w:val="24"/>
        </w:rPr>
        <w:t xml:space="preserve"> taryf</w:t>
      </w:r>
      <w:r w:rsidRPr="00CB7AEB">
        <w:rPr>
          <w:rStyle w:val="Teksttreci"/>
          <w:rFonts w:ascii="Arial" w:eastAsia="Times New Roman" w:hAnsi="Arial" w:cs="Arial"/>
          <w:color w:val="000000"/>
          <w:sz w:val="24"/>
          <w:szCs w:val="24"/>
          <w:lang w:val="pl"/>
        </w:rPr>
        <w:t xml:space="preserve"> 6,61 zł/m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netto;</w:t>
      </w:r>
    </w:p>
    <w:p w14:paraId="181FC6BD" w14:textId="77777777" w:rsidR="00CB7AEB" w:rsidRPr="00CB7AEB" w:rsidRDefault="00CB7AEB" w:rsidP="00CB7AEB">
      <w:pPr>
        <w:pStyle w:val="Teksttreci0"/>
        <w:numPr>
          <w:ilvl w:val="0"/>
          <w:numId w:val="2"/>
        </w:numPr>
        <w:shd w:val="clear" w:color="auto" w:fill="auto"/>
        <w:tabs>
          <w:tab w:val="left" w:pos="727"/>
        </w:tabs>
        <w:spacing w:afterLines="160" w:after="384" w:line="360" w:lineRule="auto"/>
        <w:ind w:left="300" w:firstLine="0"/>
        <w:jc w:val="left"/>
        <w:rPr>
          <w:rFonts w:ascii="Arial" w:hAnsi="Arial" w:cs="Arial"/>
          <w:sz w:val="24"/>
          <w:szCs w:val="24"/>
        </w:rPr>
      </w:pPr>
      <w:r w:rsidRPr="00CB7AEB">
        <w:rPr>
          <w:rFonts w:ascii="Arial" w:hAnsi="Arial" w:cs="Arial"/>
          <w:sz w:val="24"/>
          <w:szCs w:val="24"/>
        </w:rPr>
        <w:t>w</w:t>
      </w:r>
      <w:r w:rsidRPr="00CB7AEB">
        <w:rPr>
          <w:rStyle w:val="Teksttreci"/>
          <w:rFonts w:ascii="Arial" w:eastAsia="Times New Roman" w:hAnsi="Arial" w:cs="Arial"/>
          <w:color w:val="000000"/>
          <w:sz w:val="24"/>
          <w:szCs w:val="24"/>
          <w:lang w:val="pl"/>
        </w:rPr>
        <w:t xml:space="preserve"> drugim roku obowiązywania nowych taryf 7,04 zł/m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netto;</w:t>
      </w:r>
    </w:p>
    <w:p w14:paraId="1618122F" w14:textId="77777777" w:rsidR="00CB7AEB" w:rsidRPr="00CB7AEB" w:rsidRDefault="00CB7AEB" w:rsidP="00CB7AEB">
      <w:pPr>
        <w:pStyle w:val="Teksttreci0"/>
        <w:numPr>
          <w:ilvl w:val="0"/>
          <w:numId w:val="2"/>
        </w:numPr>
        <w:shd w:val="clear" w:color="auto" w:fill="auto"/>
        <w:tabs>
          <w:tab w:val="left" w:pos="722"/>
        </w:tabs>
        <w:spacing w:afterLines="160" w:after="384" w:line="360" w:lineRule="auto"/>
        <w:ind w:left="30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 xml:space="preserve">w trzecim roku obowiązywania nowych taryf 7,27 </w:t>
      </w:r>
      <w:proofErr w:type="spellStart"/>
      <w:r w:rsidRPr="00CB7AEB">
        <w:rPr>
          <w:rStyle w:val="Teksttreci"/>
          <w:rFonts w:ascii="Arial" w:eastAsia="Times New Roman" w:hAnsi="Arial" w:cs="Arial"/>
          <w:color w:val="000000"/>
          <w:sz w:val="24"/>
          <w:szCs w:val="24"/>
          <w:lang w:val="pl"/>
        </w:rPr>
        <w:t>zl</w:t>
      </w:r>
      <w:proofErr w:type="spellEnd"/>
      <w:r w:rsidRPr="00CB7AEB">
        <w:rPr>
          <w:rStyle w:val="Teksttreci"/>
          <w:rFonts w:ascii="Arial" w:eastAsia="Times New Roman" w:hAnsi="Arial" w:cs="Arial"/>
          <w:color w:val="000000"/>
          <w:sz w:val="24"/>
          <w:szCs w:val="24"/>
          <w:lang w:val="pl"/>
        </w:rPr>
        <w:t>/m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netto.</w:t>
      </w:r>
    </w:p>
    <w:p w14:paraId="21AE2713" w14:textId="77777777" w:rsidR="00CB7AEB" w:rsidRPr="00CB7AEB" w:rsidRDefault="00CB7AEB" w:rsidP="00CB7AEB">
      <w:pPr>
        <w:pStyle w:val="Teksttreci0"/>
        <w:shd w:val="clear" w:color="auto" w:fill="auto"/>
        <w:spacing w:afterLines="160" w:after="384" w:line="360" w:lineRule="auto"/>
        <w:ind w:left="300" w:firstLine="0"/>
        <w:jc w:val="left"/>
        <w:rPr>
          <w:rStyle w:val="Teksttreci"/>
          <w:rFonts w:ascii="Arial" w:eastAsia="Times New Roman" w:hAnsi="Arial" w:cs="Arial"/>
          <w:color w:val="000000"/>
          <w:sz w:val="24"/>
          <w:szCs w:val="24"/>
          <w:lang w:val="pl"/>
        </w:rPr>
      </w:pPr>
    </w:p>
    <w:p w14:paraId="2A208E0B" w14:textId="3DF601C1" w:rsidR="00CB7AEB" w:rsidRPr="00CB7AEB" w:rsidRDefault="00CB7AEB" w:rsidP="00CB7AEB">
      <w:pPr>
        <w:pStyle w:val="Teksttreci0"/>
        <w:shd w:val="clear" w:color="auto" w:fill="auto"/>
        <w:spacing w:afterLines="160" w:after="384" w:line="360" w:lineRule="auto"/>
        <w:ind w:left="30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Stawki opłaty abonamentowej w rozliczeniach z odbiorcą usług kanalizacyjnych ulegną</w:t>
      </w:r>
    </w:p>
    <w:p w14:paraId="6F49F182" w14:textId="5713B556" w:rsidR="00CB7AEB" w:rsidRPr="00CB7AEB" w:rsidRDefault="00CB7AEB" w:rsidP="00CB7AEB">
      <w:pPr>
        <w:pStyle w:val="Teksttreci0"/>
        <w:shd w:val="clear" w:color="auto" w:fill="auto"/>
        <w:spacing w:afterLines="160" w:after="384" w:line="360" w:lineRule="auto"/>
        <w:ind w:left="300" w:firstLine="0"/>
        <w:jc w:val="left"/>
        <w:rPr>
          <w:rFonts w:ascii="Arial" w:hAnsi="Arial" w:cs="Arial"/>
          <w:sz w:val="24"/>
          <w:szCs w:val="24"/>
        </w:rPr>
      </w:pPr>
      <w:r w:rsidRPr="00CB7AEB">
        <w:rPr>
          <w:rStyle w:val="Teksttreci10"/>
          <w:rFonts w:ascii="Arial" w:eastAsia="Times New Roman" w:hAnsi="Arial" w:cs="Arial"/>
          <w:color w:val="000000"/>
          <w:sz w:val="24"/>
          <w:szCs w:val="24"/>
          <w:lang w:val="pl"/>
        </w:rPr>
        <w:t>inwestycyjnych i rozwojowych, Wysokość planowanej sprzedaży wody w okresie obowiązywania nowych taryf będzie ulegała zmianie (zgodnie z analizami Spółki). Na planowaną sprzedaż usług zbiorowego zaopatrzenia w wodę i zbiorowego odprowadzania ścieków bardzo duży wpływ ma sytuacja demograficzna miasta.</w:t>
      </w:r>
    </w:p>
    <w:p w14:paraId="02C2F999" w14:textId="77777777" w:rsidR="00CB7AEB" w:rsidRPr="00CB7AEB" w:rsidRDefault="00CB7AEB" w:rsidP="00CB7AEB">
      <w:pPr>
        <w:spacing w:afterLines="160" w:after="384" w:line="360" w:lineRule="auto"/>
        <w:ind w:left="20"/>
        <w:rPr>
          <w:rFonts w:ascii="Arial" w:hAnsi="Arial" w:cs="Arial"/>
          <w:sz w:val="24"/>
          <w:szCs w:val="24"/>
        </w:rPr>
      </w:pPr>
      <w:r w:rsidRPr="00CB7AEB">
        <w:rPr>
          <w:rStyle w:val="Teksttreci10"/>
          <w:rFonts w:ascii="Arial" w:eastAsia="Times New Roman" w:hAnsi="Arial" w:cs="Arial"/>
          <w:color w:val="000000"/>
          <w:sz w:val="24"/>
          <w:szCs w:val="24"/>
          <w:lang w:val="pl"/>
        </w:rPr>
        <w:t>Planowana sprzedaż wody wyniesie w poszczególnych latach:</w:t>
      </w:r>
    </w:p>
    <w:p w14:paraId="0CEE0F51" w14:textId="77777777" w:rsidR="00CB7AEB" w:rsidRPr="00CB7AEB" w:rsidRDefault="00CB7AEB" w:rsidP="00CB7AEB">
      <w:pPr>
        <w:widowControl w:val="0"/>
        <w:numPr>
          <w:ilvl w:val="1"/>
          <w:numId w:val="2"/>
        </w:numPr>
        <w:tabs>
          <w:tab w:val="left" w:pos="841"/>
        </w:tabs>
        <w:spacing w:afterLines="160" w:after="384" w:line="360" w:lineRule="auto"/>
        <w:ind w:left="500"/>
        <w:rPr>
          <w:rFonts w:ascii="Arial" w:hAnsi="Arial" w:cs="Arial"/>
          <w:sz w:val="24"/>
          <w:szCs w:val="24"/>
        </w:rPr>
      </w:pPr>
      <w:r w:rsidRPr="00CB7AEB">
        <w:rPr>
          <w:rStyle w:val="Teksttreci10"/>
          <w:rFonts w:ascii="Arial" w:eastAsia="Times New Roman" w:hAnsi="Arial" w:cs="Arial"/>
          <w:color w:val="000000"/>
          <w:sz w:val="24"/>
          <w:szCs w:val="24"/>
          <w:lang w:val="pl"/>
        </w:rPr>
        <w:t>w pierwszym roku</w:t>
      </w:r>
      <w:r w:rsidRPr="00CB7AEB">
        <w:rPr>
          <w:rStyle w:val="Teksttreci100"/>
          <w:rFonts w:ascii="Arial" w:eastAsiaTheme="minorHAnsi" w:hAnsi="Arial" w:cs="Arial"/>
        </w:rPr>
        <w:t xml:space="preserve"> obowiązywania</w:t>
      </w:r>
      <w:r w:rsidRPr="00CB7AEB">
        <w:rPr>
          <w:rStyle w:val="Teksttreci10"/>
          <w:rFonts w:ascii="Arial" w:eastAsia="Times New Roman" w:hAnsi="Arial" w:cs="Arial"/>
          <w:color w:val="000000"/>
          <w:sz w:val="24"/>
          <w:szCs w:val="24"/>
          <w:lang w:val="pl"/>
        </w:rPr>
        <w:t xml:space="preserve"> nowych taryfy 1 872 000</w:t>
      </w:r>
      <w:r w:rsidRPr="00CB7AEB">
        <w:rPr>
          <w:rStyle w:val="Teksttreci100"/>
          <w:rFonts w:ascii="Arial" w:eastAsiaTheme="minorHAnsi" w:hAnsi="Arial" w:cs="Arial"/>
        </w:rPr>
        <w:t xml:space="preserve"> m</w:t>
      </w:r>
      <w:r w:rsidRPr="00CB7AEB">
        <w:rPr>
          <w:rStyle w:val="Teksttreci100"/>
          <w:rFonts w:ascii="Arial" w:eastAsiaTheme="minorHAnsi" w:hAnsi="Arial" w:cs="Arial"/>
          <w:vertAlign w:val="superscript"/>
        </w:rPr>
        <w:t>s</w:t>
      </w:r>
      <w:r w:rsidRPr="00CB7AEB">
        <w:rPr>
          <w:rStyle w:val="Teksttreci100"/>
          <w:rFonts w:ascii="Arial" w:eastAsiaTheme="minorHAnsi" w:hAnsi="Arial" w:cs="Arial"/>
        </w:rPr>
        <w:t>;</w:t>
      </w:r>
    </w:p>
    <w:p w14:paraId="23CE5AC4" w14:textId="77777777" w:rsidR="00CB7AEB" w:rsidRPr="00CB7AEB" w:rsidRDefault="00CB7AEB" w:rsidP="00CB7AEB">
      <w:pPr>
        <w:widowControl w:val="0"/>
        <w:numPr>
          <w:ilvl w:val="1"/>
          <w:numId w:val="2"/>
        </w:numPr>
        <w:tabs>
          <w:tab w:val="left" w:pos="870"/>
        </w:tabs>
        <w:spacing w:afterLines="160" w:after="384" w:line="360" w:lineRule="auto"/>
        <w:ind w:left="500"/>
        <w:rPr>
          <w:rFonts w:ascii="Arial" w:hAnsi="Arial" w:cs="Arial"/>
          <w:sz w:val="24"/>
          <w:szCs w:val="24"/>
        </w:rPr>
      </w:pPr>
      <w:r w:rsidRPr="00CB7AEB">
        <w:rPr>
          <w:rStyle w:val="Teksttreci10"/>
          <w:rFonts w:ascii="Arial" w:eastAsia="Times New Roman" w:hAnsi="Arial" w:cs="Arial"/>
          <w:color w:val="000000"/>
          <w:sz w:val="24"/>
          <w:szCs w:val="24"/>
          <w:lang w:val="pl"/>
        </w:rPr>
        <w:t>w drugim roku</w:t>
      </w:r>
      <w:r w:rsidRPr="00CB7AEB">
        <w:rPr>
          <w:rStyle w:val="Teksttreci100"/>
          <w:rFonts w:ascii="Arial" w:eastAsiaTheme="minorHAnsi" w:hAnsi="Arial" w:cs="Arial"/>
        </w:rPr>
        <w:t xml:space="preserve"> obowiązywania</w:t>
      </w:r>
      <w:r w:rsidRPr="00CB7AEB">
        <w:rPr>
          <w:rStyle w:val="Teksttreci10"/>
          <w:rFonts w:ascii="Arial" w:eastAsia="Times New Roman" w:hAnsi="Arial" w:cs="Arial"/>
          <w:color w:val="000000"/>
          <w:sz w:val="24"/>
          <w:szCs w:val="24"/>
          <w:lang w:val="pl"/>
        </w:rPr>
        <w:t xml:space="preserve"> nowych taryf ł 866 000</w:t>
      </w:r>
      <w:r w:rsidRPr="00CB7AEB">
        <w:rPr>
          <w:rStyle w:val="Teksttreci100"/>
          <w:rFonts w:ascii="Arial" w:eastAsiaTheme="minorHAnsi" w:hAnsi="Arial" w:cs="Arial"/>
        </w:rPr>
        <w:t xml:space="preserve"> m</w:t>
      </w:r>
      <w:r w:rsidRPr="00CB7AEB">
        <w:rPr>
          <w:rStyle w:val="Teksttreci100"/>
          <w:rFonts w:ascii="Arial" w:eastAsiaTheme="minorHAnsi" w:hAnsi="Arial" w:cs="Arial"/>
          <w:vertAlign w:val="superscript"/>
        </w:rPr>
        <w:t>3</w:t>
      </w:r>
      <w:r w:rsidRPr="00CB7AEB">
        <w:rPr>
          <w:rStyle w:val="Teksttreci100"/>
          <w:rFonts w:ascii="Arial" w:eastAsiaTheme="minorHAnsi" w:hAnsi="Arial" w:cs="Arial"/>
        </w:rPr>
        <w:t>;</w:t>
      </w:r>
    </w:p>
    <w:p w14:paraId="3E7CCE7C" w14:textId="77777777" w:rsidR="00CB7AEB" w:rsidRPr="00CB7AEB" w:rsidRDefault="00CB7AEB" w:rsidP="00CB7AEB">
      <w:pPr>
        <w:pStyle w:val="Teksttreci0"/>
        <w:numPr>
          <w:ilvl w:val="1"/>
          <w:numId w:val="2"/>
        </w:numPr>
        <w:shd w:val="clear" w:color="auto" w:fill="auto"/>
        <w:tabs>
          <w:tab w:val="left" w:pos="860"/>
        </w:tabs>
        <w:spacing w:afterLines="160" w:after="384" w:line="360" w:lineRule="auto"/>
        <w:ind w:left="500" w:firstLine="0"/>
        <w:jc w:val="left"/>
        <w:rPr>
          <w:rFonts w:ascii="Arial" w:hAnsi="Arial" w:cs="Arial"/>
          <w:sz w:val="24"/>
          <w:szCs w:val="24"/>
        </w:rPr>
      </w:pPr>
      <w:r w:rsidRPr="00CB7AEB">
        <w:rPr>
          <w:rFonts w:ascii="Arial" w:hAnsi="Arial" w:cs="Arial"/>
          <w:sz w:val="24"/>
          <w:szCs w:val="24"/>
        </w:rPr>
        <w:t>w</w:t>
      </w:r>
      <w:r w:rsidRPr="00CB7AEB">
        <w:rPr>
          <w:rStyle w:val="Teksttreci"/>
          <w:rFonts w:ascii="Arial" w:eastAsia="Times New Roman" w:hAnsi="Arial" w:cs="Arial"/>
          <w:color w:val="000000"/>
          <w:sz w:val="24"/>
          <w:szCs w:val="24"/>
          <w:lang w:val="pl"/>
        </w:rPr>
        <w:t xml:space="preserve"> trzecim</w:t>
      </w:r>
      <w:r w:rsidRPr="00CB7AEB">
        <w:rPr>
          <w:rFonts w:ascii="Arial" w:hAnsi="Arial" w:cs="Arial"/>
          <w:sz w:val="24"/>
          <w:szCs w:val="24"/>
        </w:rPr>
        <w:t xml:space="preserve"> roku</w:t>
      </w:r>
      <w:r w:rsidRPr="00CB7AEB">
        <w:rPr>
          <w:rStyle w:val="Teksttreci"/>
          <w:rFonts w:ascii="Arial" w:eastAsia="Times New Roman" w:hAnsi="Arial" w:cs="Arial"/>
          <w:color w:val="000000"/>
          <w:sz w:val="24"/>
          <w:szCs w:val="24"/>
          <w:lang w:val="pl"/>
        </w:rPr>
        <w:t xml:space="preserve"> obowiązywania</w:t>
      </w:r>
      <w:r w:rsidRPr="00CB7AEB">
        <w:rPr>
          <w:rFonts w:ascii="Arial" w:hAnsi="Arial" w:cs="Arial"/>
          <w:sz w:val="24"/>
          <w:szCs w:val="24"/>
        </w:rPr>
        <w:t xml:space="preserve"> nowych taryf</w:t>
      </w:r>
      <w:r w:rsidRPr="00CB7AEB">
        <w:rPr>
          <w:rStyle w:val="Teksttreci"/>
          <w:rFonts w:ascii="Arial" w:eastAsia="Times New Roman" w:hAnsi="Arial" w:cs="Arial"/>
          <w:color w:val="000000"/>
          <w:sz w:val="24"/>
          <w:szCs w:val="24"/>
          <w:lang w:val="pl"/>
        </w:rPr>
        <w:t xml:space="preserve"> 1 861 000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w:t>
      </w:r>
    </w:p>
    <w:p w14:paraId="550A4BF7" w14:textId="77777777" w:rsidR="00CB7AEB" w:rsidRPr="00CB7AEB" w:rsidRDefault="00CB7AEB" w:rsidP="00CB7AEB">
      <w:pPr>
        <w:spacing w:afterLines="160" w:after="384" w:line="360" w:lineRule="auto"/>
        <w:ind w:left="20"/>
        <w:rPr>
          <w:rFonts w:ascii="Arial" w:hAnsi="Arial" w:cs="Arial"/>
          <w:sz w:val="24"/>
          <w:szCs w:val="24"/>
        </w:rPr>
      </w:pPr>
      <w:r w:rsidRPr="00CB7AEB">
        <w:rPr>
          <w:rStyle w:val="Teksttreci10"/>
          <w:rFonts w:ascii="Arial" w:eastAsia="Times New Roman" w:hAnsi="Arial" w:cs="Arial"/>
          <w:color w:val="000000"/>
          <w:sz w:val="24"/>
          <w:szCs w:val="24"/>
          <w:lang w:val="pl"/>
        </w:rPr>
        <w:lastRenderedPageBreak/>
        <w:t>Planowana</w:t>
      </w:r>
      <w:r w:rsidRPr="00CB7AEB">
        <w:rPr>
          <w:rStyle w:val="Teksttreci10Pogrubienie"/>
          <w:rFonts w:ascii="Arial" w:eastAsiaTheme="minorHAnsi" w:hAnsi="Arial" w:cs="Arial"/>
          <w:b w:val="0"/>
          <w:bCs w:val="0"/>
        </w:rPr>
        <w:t xml:space="preserve"> sprzedaż</w:t>
      </w:r>
      <w:r w:rsidRPr="00CB7AEB">
        <w:rPr>
          <w:rStyle w:val="Teksttreci10"/>
          <w:rFonts w:ascii="Arial" w:eastAsia="Times New Roman" w:hAnsi="Arial" w:cs="Arial"/>
          <w:color w:val="000000"/>
          <w:sz w:val="24"/>
          <w:szCs w:val="24"/>
          <w:lang w:val="pl"/>
        </w:rPr>
        <w:t xml:space="preserve"> ścieków komunalnych wyniesie w poszczególnych latach:</w:t>
      </w:r>
    </w:p>
    <w:p w14:paraId="07112DE2" w14:textId="77777777" w:rsidR="00CB7AEB" w:rsidRPr="00CB7AEB" w:rsidRDefault="00CB7AEB" w:rsidP="00CB7AEB">
      <w:pPr>
        <w:widowControl w:val="0"/>
        <w:numPr>
          <w:ilvl w:val="1"/>
          <w:numId w:val="2"/>
        </w:numPr>
        <w:tabs>
          <w:tab w:val="left" w:pos="870"/>
        </w:tabs>
        <w:spacing w:afterLines="160" w:after="384" w:line="360" w:lineRule="auto"/>
        <w:ind w:left="500"/>
        <w:rPr>
          <w:rFonts w:ascii="Arial" w:hAnsi="Arial" w:cs="Arial"/>
          <w:sz w:val="24"/>
          <w:szCs w:val="24"/>
        </w:rPr>
      </w:pPr>
      <w:r w:rsidRPr="00CB7AEB">
        <w:rPr>
          <w:rStyle w:val="Teksttreci10"/>
          <w:rFonts w:ascii="Arial" w:eastAsia="Times New Roman" w:hAnsi="Arial" w:cs="Arial"/>
          <w:color w:val="000000"/>
          <w:sz w:val="24"/>
          <w:szCs w:val="24"/>
          <w:lang w:val="pl"/>
        </w:rPr>
        <w:t>w pierwszym roku obowiązywania nowych taryfy 1 555 000</w:t>
      </w:r>
      <w:r w:rsidRPr="00CB7AEB">
        <w:rPr>
          <w:rStyle w:val="Teksttreci100"/>
          <w:rFonts w:ascii="Arial" w:eastAsiaTheme="minorHAnsi" w:hAnsi="Arial" w:cs="Arial"/>
        </w:rPr>
        <w:t xml:space="preserve"> m</w:t>
      </w:r>
      <w:r w:rsidRPr="00CB7AEB">
        <w:rPr>
          <w:rStyle w:val="Teksttreci100"/>
          <w:rFonts w:ascii="Arial" w:eastAsiaTheme="minorHAnsi" w:hAnsi="Arial" w:cs="Arial"/>
          <w:vertAlign w:val="superscript"/>
        </w:rPr>
        <w:t>3</w:t>
      </w:r>
      <w:r w:rsidRPr="00CB7AEB">
        <w:rPr>
          <w:rStyle w:val="Teksttreci100"/>
          <w:rFonts w:ascii="Arial" w:eastAsiaTheme="minorHAnsi" w:hAnsi="Arial" w:cs="Arial"/>
        </w:rPr>
        <w:t>;</w:t>
      </w:r>
    </w:p>
    <w:p w14:paraId="3919E0D6" w14:textId="77777777" w:rsidR="00CB7AEB" w:rsidRPr="00CB7AEB" w:rsidRDefault="00CB7AEB" w:rsidP="00CB7AEB">
      <w:pPr>
        <w:pStyle w:val="Teksttreci0"/>
        <w:numPr>
          <w:ilvl w:val="1"/>
          <w:numId w:val="2"/>
        </w:numPr>
        <w:shd w:val="clear" w:color="auto" w:fill="auto"/>
        <w:tabs>
          <w:tab w:val="left" w:pos="865"/>
        </w:tabs>
        <w:spacing w:afterLines="160" w:after="384" w:line="360" w:lineRule="auto"/>
        <w:ind w:left="50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drugim roku obowiązywania nowych taryf 1 549 000</w:t>
      </w:r>
      <w:r w:rsidRPr="00CB7AEB">
        <w:rPr>
          <w:rFonts w:ascii="Arial" w:hAnsi="Arial" w:cs="Arial"/>
          <w:sz w:val="24"/>
          <w:szCs w:val="24"/>
        </w:rPr>
        <w:t xml:space="preserve"> m</w:t>
      </w:r>
      <w:r w:rsidRPr="00CB7AEB">
        <w:rPr>
          <w:rFonts w:ascii="Arial" w:hAnsi="Arial" w:cs="Arial"/>
          <w:sz w:val="24"/>
          <w:szCs w:val="24"/>
          <w:vertAlign w:val="superscript"/>
        </w:rPr>
        <w:t>3</w:t>
      </w:r>
      <w:r w:rsidRPr="00CB7AEB">
        <w:rPr>
          <w:rFonts w:ascii="Arial" w:hAnsi="Arial" w:cs="Arial"/>
          <w:sz w:val="24"/>
          <w:szCs w:val="24"/>
        </w:rPr>
        <w:t>;</w:t>
      </w:r>
    </w:p>
    <w:p w14:paraId="30D35240" w14:textId="77777777" w:rsidR="00CB7AEB" w:rsidRPr="00CB7AEB" w:rsidRDefault="00CB7AEB" w:rsidP="00CB7AEB">
      <w:pPr>
        <w:pStyle w:val="Teksttreci0"/>
        <w:numPr>
          <w:ilvl w:val="1"/>
          <w:numId w:val="2"/>
        </w:numPr>
        <w:shd w:val="clear" w:color="auto" w:fill="auto"/>
        <w:tabs>
          <w:tab w:val="left" w:pos="865"/>
        </w:tabs>
        <w:spacing w:afterLines="160" w:after="384" w:line="360" w:lineRule="auto"/>
        <w:ind w:left="50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trzecim roku obowiązywania nowych taryf 1</w:t>
      </w:r>
      <w:r w:rsidRPr="00CB7AEB">
        <w:rPr>
          <w:rFonts w:ascii="Arial" w:hAnsi="Arial" w:cs="Arial"/>
          <w:sz w:val="24"/>
          <w:szCs w:val="24"/>
        </w:rPr>
        <w:t xml:space="preserve"> 544</w:t>
      </w:r>
      <w:r w:rsidRPr="00CB7AEB">
        <w:rPr>
          <w:rStyle w:val="Teksttreci"/>
          <w:rFonts w:ascii="Arial" w:eastAsia="Times New Roman" w:hAnsi="Arial" w:cs="Arial"/>
          <w:color w:val="000000"/>
          <w:sz w:val="24"/>
          <w:szCs w:val="24"/>
          <w:lang w:val="pl"/>
        </w:rPr>
        <w:t xml:space="preserve"> 000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w:t>
      </w:r>
    </w:p>
    <w:p w14:paraId="3607394B" w14:textId="77777777" w:rsidR="00CB7AEB" w:rsidRPr="00CB7AEB" w:rsidRDefault="00CB7AEB" w:rsidP="00CB7AEB">
      <w:pPr>
        <w:pStyle w:val="Teksttreci0"/>
        <w:shd w:val="clear" w:color="auto" w:fill="auto"/>
        <w:spacing w:afterLines="160" w:after="384"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Sprzedaż wody</w:t>
      </w:r>
      <w:r w:rsidRPr="00CB7AEB">
        <w:rPr>
          <w:rFonts w:ascii="Arial" w:hAnsi="Arial" w:cs="Arial"/>
          <w:sz w:val="24"/>
          <w:szCs w:val="24"/>
        </w:rPr>
        <w:t xml:space="preserve"> w 2018</w:t>
      </w:r>
      <w:r w:rsidRPr="00CB7AEB">
        <w:rPr>
          <w:rStyle w:val="Teksttreci"/>
          <w:rFonts w:ascii="Arial" w:eastAsia="Times New Roman" w:hAnsi="Arial" w:cs="Arial"/>
          <w:color w:val="000000"/>
          <w:sz w:val="24"/>
          <w:szCs w:val="24"/>
          <w:lang w:val="pl"/>
        </w:rPr>
        <w:t xml:space="preserve"> roku wyniosła 1 909 908,55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a ścieków 1</w:t>
      </w:r>
      <w:r w:rsidRPr="00CB7AEB">
        <w:rPr>
          <w:rFonts w:ascii="Arial" w:hAnsi="Arial" w:cs="Arial"/>
          <w:sz w:val="24"/>
          <w:szCs w:val="24"/>
        </w:rPr>
        <w:t xml:space="preserve"> 552 525,20</w:t>
      </w:r>
      <w:r w:rsidRPr="00CB7AEB">
        <w:rPr>
          <w:rStyle w:val="Teksttreci"/>
          <w:rFonts w:ascii="Arial" w:eastAsia="Times New Roman" w:hAnsi="Arial" w:cs="Arial"/>
          <w:color w:val="000000"/>
          <w:sz w:val="24"/>
          <w:szCs w:val="24"/>
          <w:lang w:val="pl"/>
        </w:rPr>
        <w:t xml:space="preserve"> m\ natomiast w 2019 roku sprzedaż wody wyniosła 1 861 447,12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a ścieków 1 538 068,05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 xml:space="preserve">. Analizując powyższe dane można zaobserwować spadek sprzedaży rok do roku na zbiorowym zaopatrzeniu w wodę o 2,54%, natomiast na zbiorowym odprowadzaniu ścieków o 0,94%. </w:t>
      </w:r>
      <w:r w:rsidRPr="00CB7AEB">
        <w:rPr>
          <w:rFonts w:ascii="Arial" w:hAnsi="Arial" w:cs="Arial"/>
          <w:sz w:val="24"/>
          <w:szCs w:val="24"/>
        </w:rPr>
        <w:t xml:space="preserve">Przygotowując prognozy sprzedaży wody oraz ścieków na kolejne trzy lata taryfowe Spółka </w:t>
      </w:r>
      <w:r w:rsidRPr="00CB7AEB">
        <w:rPr>
          <w:rStyle w:val="Teksttreci"/>
          <w:rFonts w:ascii="Arial" w:eastAsia="Times New Roman" w:hAnsi="Arial" w:cs="Arial"/>
          <w:color w:val="000000"/>
          <w:sz w:val="24"/>
          <w:szCs w:val="24"/>
          <w:lang w:val="pl"/>
        </w:rPr>
        <w:t xml:space="preserve">przyjęła zgodnie z rozporządzeniem taryfowym wysokość wykonania w zakresie </w:t>
      </w:r>
      <w:r w:rsidRPr="00CB7AEB">
        <w:rPr>
          <w:rFonts w:ascii="Arial" w:hAnsi="Arial" w:cs="Arial"/>
          <w:sz w:val="24"/>
          <w:szCs w:val="24"/>
        </w:rPr>
        <w:t>świadczonych usług w okresie 12 m-</w:t>
      </w:r>
      <w:proofErr w:type="spellStart"/>
      <w:r w:rsidRPr="00CB7AEB">
        <w:rPr>
          <w:rFonts w:ascii="Arial" w:hAnsi="Arial" w:cs="Arial"/>
          <w:sz w:val="24"/>
          <w:szCs w:val="24"/>
        </w:rPr>
        <w:t>cy</w:t>
      </w:r>
      <w:proofErr w:type="spellEnd"/>
      <w:r w:rsidRPr="00CB7AEB">
        <w:rPr>
          <w:rFonts w:ascii="Arial" w:hAnsi="Arial" w:cs="Arial"/>
          <w:sz w:val="24"/>
          <w:szCs w:val="24"/>
        </w:rPr>
        <w:t xml:space="preserve">. Planując poziom sprzedaży uwzględniono także </w:t>
      </w:r>
      <w:r w:rsidRPr="00CB7AEB">
        <w:rPr>
          <w:rStyle w:val="Teksttreci"/>
          <w:rFonts w:ascii="Arial" w:eastAsia="Times New Roman" w:hAnsi="Arial" w:cs="Arial"/>
          <w:color w:val="000000"/>
          <w:sz w:val="24"/>
          <w:szCs w:val="24"/>
          <w:lang w:val="pl"/>
        </w:rPr>
        <w:t>uwarunkowania ekonomiczno-społeczne. Uwzględniając powyższe oraz biorąc pod uwagę prawdopodobieństwo zwiększenia sprzedaży w związku z prognozowanymi wysokimi temperaturami w sezonie letnim Spółka zakłada sprzedaż wody oraz ścieków na poziomie wskazanym powyżej. Planowany wzrost sprzedaży wpływa na wysokość cen taryfowych w kolejnych trzech latach taryfowych.</w:t>
      </w:r>
    </w:p>
    <w:p w14:paraId="4E2DB621" w14:textId="77777777" w:rsidR="00CB7AEB" w:rsidRPr="00CB7AEB" w:rsidRDefault="00CB7AEB" w:rsidP="00CB7AEB">
      <w:pPr>
        <w:pStyle w:val="Nagwek10"/>
        <w:keepNext/>
        <w:keepLines/>
        <w:shd w:val="clear" w:color="auto" w:fill="auto"/>
        <w:spacing w:afterLines="160" w:after="384" w:line="360" w:lineRule="auto"/>
        <w:ind w:left="20"/>
        <w:rPr>
          <w:rFonts w:ascii="Arial" w:hAnsi="Arial" w:cs="Arial"/>
          <w:sz w:val="24"/>
          <w:szCs w:val="24"/>
        </w:rPr>
      </w:pPr>
      <w:bookmarkStart w:id="0" w:name="bookmark0"/>
      <w:r w:rsidRPr="00CB7AEB">
        <w:rPr>
          <w:rStyle w:val="Nagwek1"/>
          <w:rFonts w:ascii="Arial" w:eastAsia="Times New Roman" w:hAnsi="Arial" w:cs="Arial"/>
          <w:color w:val="000000"/>
          <w:sz w:val="24"/>
          <w:szCs w:val="24"/>
          <w:lang w:val="pl"/>
        </w:rPr>
        <w:t>Koszty działalności</w:t>
      </w:r>
      <w:bookmarkEnd w:id="0"/>
    </w:p>
    <w:p w14:paraId="0348D630" w14:textId="549D4932" w:rsidR="00CB7AEB" w:rsidRPr="00CB7AEB" w:rsidRDefault="00CB7AEB" w:rsidP="00CB7AEB">
      <w:pPr>
        <w:pStyle w:val="Teksttreci0"/>
        <w:shd w:val="clear" w:color="auto" w:fill="auto"/>
        <w:spacing w:afterLines="160" w:after="384"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Proponowane ceny i stawki</w:t>
      </w:r>
      <w:r w:rsidRPr="00CB7AEB">
        <w:rPr>
          <w:rFonts w:ascii="Arial" w:hAnsi="Arial" w:cs="Arial"/>
          <w:sz w:val="24"/>
          <w:szCs w:val="24"/>
        </w:rPr>
        <w:t xml:space="preserve"> opłat</w:t>
      </w:r>
      <w:r w:rsidRPr="00CB7AEB">
        <w:rPr>
          <w:rStyle w:val="Teksttreci"/>
          <w:rFonts w:ascii="Arial" w:eastAsia="Times New Roman" w:hAnsi="Arial" w:cs="Arial"/>
          <w:color w:val="000000"/>
          <w:sz w:val="24"/>
          <w:szCs w:val="24"/>
          <w:lang w:val="pl"/>
        </w:rPr>
        <w:t xml:space="preserve"> mają na celu pokrycie</w:t>
      </w:r>
      <w:r w:rsidRPr="00CB7AEB">
        <w:rPr>
          <w:rFonts w:ascii="Arial" w:hAnsi="Arial" w:cs="Arial"/>
          <w:sz w:val="24"/>
          <w:szCs w:val="24"/>
        </w:rPr>
        <w:t xml:space="preserve"> wyłącznie</w:t>
      </w:r>
      <w:r w:rsidRPr="00CB7AEB">
        <w:rPr>
          <w:rStyle w:val="Teksttreci"/>
          <w:rFonts w:ascii="Arial" w:eastAsia="Times New Roman" w:hAnsi="Arial" w:cs="Arial"/>
          <w:color w:val="000000"/>
          <w:sz w:val="24"/>
          <w:szCs w:val="24"/>
          <w:lang w:val="pl"/>
        </w:rPr>
        <w:t xml:space="preserve"> kosztów funkcjonowania Spółki w zakresie działalności zbiorowego zaopatrzenia w wodę i zbiorowego odprowadzania ścieków. Przy ustalaniu nowych taryf na okres trzech lat podstawę stanowiły dane ewidencji księgowej dotyczące 3 lat obrachunkowych, tj. okresu od 01.12.2016 r. do 30.11.2019 r.</w:t>
      </w:r>
      <w:r w:rsidRPr="00CB7AEB">
        <w:rPr>
          <w:rFonts w:ascii="Arial" w:hAnsi="Arial" w:cs="Arial"/>
          <w:sz w:val="24"/>
          <w:szCs w:val="24"/>
        </w:rPr>
        <w:t xml:space="preserve"> </w:t>
      </w:r>
      <w:r w:rsidRPr="00CB7AEB">
        <w:rPr>
          <w:rFonts w:ascii="Arial" w:hAnsi="Arial" w:cs="Arial"/>
          <w:sz w:val="24"/>
          <w:szCs w:val="24"/>
        </w:rPr>
        <w:br/>
      </w:r>
      <w:r w:rsidRPr="00CB7AEB">
        <w:rPr>
          <w:rStyle w:val="Teksttreci10"/>
          <w:rFonts w:ascii="Arial" w:eastAsia="Times New Roman" w:hAnsi="Arial" w:cs="Arial"/>
          <w:color w:val="000000"/>
          <w:sz w:val="24"/>
          <w:szCs w:val="24"/>
          <w:lang w:val="pl"/>
        </w:rPr>
        <w:t>i stawek</w:t>
      </w:r>
      <w:r w:rsidRPr="00CB7AEB">
        <w:rPr>
          <w:rStyle w:val="Teksttreci100"/>
          <w:rFonts w:ascii="Arial" w:eastAsiaTheme="minorHAnsi" w:hAnsi="Arial" w:cs="Arial"/>
        </w:rPr>
        <w:t xml:space="preserve"> wynikających</w:t>
      </w:r>
      <w:r w:rsidRPr="00CB7AEB">
        <w:rPr>
          <w:rStyle w:val="Teksttreci10"/>
          <w:rFonts w:ascii="Arial" w:eastAsia="Times New Roman" w:hAnsi="Arial" w:cs="Arial"/>
          <w:color w:val="000000"/>
          <w:sz w:val="24"/>
          <w:szCs w:val="24"/>
          <w:lang w:val="pl"/>
        </w:rPr>
        <w:t xml:space="preserve"> z zawartych umów na podstawie</w:t>
      </w:r>
      <w:r w:rsidRPr="00CB7AEB">
        <w:rPr>
          <w:rStyle w:val="Teksttreci100"/>
          <w:rFonts w:ascii="Arial" w:eastAsiaTheme="minorHAnsi" w:hAnsi="Arial" w:cs="Arial"/>
        </w:rPr>
        <w:t xml:space="preserve"> przeprowadzonych </w:t>
      </w:r>
      <w:r w:rsidRPr="00CB7AEB">
        <w:rPr>
          <w:rStyle w:val="Teksttreci10"/>
          <w:rFonts w:ascii="Arial" w:eastAsia="Times New Roman" w:hAnsi="Arial" w:cs="Arial"/>
          <w:color w:val="000000"/>
          <w:sz w:val="24"/>
          <w:szCs w:val="24"/>
          <w:lang w:val="pl"/>
        </w:rPr>
        <w:t xml:space="preserve">postępowań przetargowych, W kolejnych latach wartość ta została powiększona </w:t>
      </w:r>
      <w:r w:rsidRPr="00CB7AEB">
        <w:rPr>
          <w:rStyle w:val="Teksttreci100"/>
          <w:rFonts w:ascii="Arial" w:eastAsiaTheme="minorHAnsi" w:hAnsi="Arial" w:cs="Arial"/>
        </w:rPr>
        <w:t>o odpowiedni wskaźnik.</w:t>
      </w:r>
    </w:p>
    <w:p w14:paraId="1C4D9C9F" w14:textId="77777777" w:rsidR="00CB7AEB" w:rsidRPr="00CB7AEB" w:rsidRDefault="00CB7AEB" w:rsidP="00CB7AEB">
      <w:pPr>
        <w:spacing w:afterLines="160" w:after="384" w:line="360" w:lineRule="auto"/>
        <w:ind w:left="340" w:right="20"/>
        <w:rPr>
          <w:rFonts w:ascii="Arial" w:hAnsi="Arial" w:cs="Arial"/>
          <w:sz w:val="24"/>
          <w:szCs w:val="24"/>
        </w:rPr>
      </w:pPr>
      <w:r w:rsidRPr="00CB7AEB">
        <w:rPr>
          <w:rStyle w:val="Teksttreci10"/>
          <w:rFonts w:ascii="Arial" w:eastAsia="Times New Roman" w:hAnsi="Arial" w:cs="Arial"/>
          <w:color w:val="000000"/>
          <w:sz w:val="24"/>
          <w:szCs w:val="24"/>
          <w:lang w:val="pl"/>
        </w:rPr>
        <w:lastRenderedPageBreak/>
        <w:t xml:space="preserve">Pozostałe koszty materiałów takich jak materiały Murowe, informatyczne zostały </w:t>
      </w:r>
      <w:r w:rsidRPr="00CB7AEB">
        <w:rPr>
          <w:rStyle w:val="Teksttreci100"/>
          <w:rFonts w:ascii="Arial" w:eastAsiaTheme="minorHAnsi" w:hAnsi="Arial" w:cs="Arial"/>
        </w:rPr>
        <w:t xml:space="preserve">zaplanowane na poziomie wykonania z uwzględnieniem odpowiedniego wskaźnika. </w:t>
      </w:r>
      <w:r w:rsidRPr="00CB7AEB">
        <w:rPr>
          <w:rStyle w:val="Teksttreci10"/>
          <w:rFonts w:ascii="Arial" w:eastAsia="Times New Roman" w:hAnsi="Arial" w:cs="Arial"/>
          <w:color w:val="000000"/>
          <w:sz w:val="24"/>
          <w:szCs w:val="24"/>
          <w:lang w:val="pl"/>
        </w:rPr>
        <w:t xml:space="preserve">Jednocześnie poziom kosztów z zakresie materiałów w kolejnych latach taryfowych nie uwzględnia wzrostów kosztów zakupu materiałów eksploatacyjnych wynikających </w:t>
      </w:r>
      <w:r w:rsidRPr="00CB7AEB">
        <w:rPr>
          <w:rStyle w:val="Teksttreci100"/>
          <w:rFonts w:ascii="Arial" w:eastAsiaTheme="minorHAnsi" w:hAnsi="Arial" w:cs="Arial"/>
        </w:rPr>
        <w:t xml:space="preserve">z zakończenia procesu inwestycyjnego. Poziomy te są znane Spółce tylko i wyłącznie na podstawie wstępnych informacji przekazywanych przez dostawców. Z uwagi na fakt, że proces zakupu w spółce realizowany jest na podstawę procedur zamówień, założone koszty na takiej podstawie mogłyby być obarczone dużym błędem. </w:t>
      </w:r>
      <w:r w:rsidRPr="00CB7AEB">
        <w:rPr>
          <w:rStyle w:val="Teksttreci10PogrubienieKursywa"/>
          <w:rFonts w:ascii="Arial" w:eastAsiaTheme="minorHAnsi" w:hAnsi="Arial" w:cs="Arial"/>
          <w:b w:val="0"/>
          <w:bCs w:val="0"/>
        </w:rPr>
        <w:t>Podsumowując</w:t>
      </w:r>
      <w:r w:rsidRPr="00CB7AEB">
        <w:rPr>
          <w:rStyle w:val="Teksttreci10Kursywa"/>
          <w:rFonts w:ascii="Arial" w:eastAsiaTheme="minorHAnsi" w:hAnsi="Arial" w:cs="Arial"/>
        </w:rPr>
        <w:t xml:space="preserve"> koszty</w:t>
      </w:r>
      <w:r w:rsidRPr="00CB7AEB">
        <w:rPr>
          <w:rStyle w:val="Teksttreci10PogrubienieKursywa"/>
          <w:rFonts w:ascii="Arial" w:eastAsiaTheme="minorHAnsi" w:hAnsi="Arial" w:cs="Arial"/>
          <w:b w:val="0"/>
          <w:bCs w:val="0"/>
        </w:rPr>
        <w:t xml:space="preserve"> materiałów oszacowane zostały na podstawie wykonania, aktualnych cen, a w kolejnych latach taryfowych skorygowane o odpowiedni </w:t>
      </w:r>
      <w:proofErr w:type="spellStart"/>
      <w:r w:rsidRPr="00CB7AEB">
        <w:rPr>
          <w:rStyle w:val="Teksttreci10PogrubienieKursywa"/>
          <w:rFonts w:ascii="Arial" w:eastAsiaTheme="minorHAnsi" w:hAnsi="Arial" w:cs="Arial"/>
          <w:b w:val="0"/>
          <w:bCs w:val="0"/>
        </w:rPr>
        <w:t>wskatnik</w:t>
      </w:r>
      <w:proofErr w:type="spellEnd"/>
      <w:r w:rsidRPr="00CB7AEB">
        <w:rPr>
          <w:rStyle w:val="Teksttreci10PogrubienieKursywa"/>
          <w:rFonts w:ascii="Arial" w:eastAsiaTheme="minorHAnsi" w:hAnsi="Arial" w:cs="Arial"/>
          <w:b w:val="0"/>
          <w:bCs w:val="0"/>
        </w:rPr>
        <w:t>.</w:t>
      </w:r>
    </w:p>
    <w:p w14:paraId="687E478B" w14:textId="77777777" w:rsidR="00CB7AEB" w:rsidRPr="00CB7AEB" w:rsidRDefault="00CB7AEB" w:rsidP="00CB7AEB">
      <w:pPr>
        <w:pStyle w:val="Teksttreci0"/>
        <w:shd w:val="clear" w:color="auto" w:fill="auto"/>
        <w:spacing w:afterLines="160" w:after="384" w:line="360" w:lineRule="auto"/>
        <w:ind w:left="340" w:right="20" w:hanging="340"/>
        <w:jc w:val="left"/>
        <w:rPr>
          <w:rFonts w:ascii="Arial" w:hAnsi="Arial" w:cs="Arial"/>
          <w:sz w:val="24"/>
          <w:szCs w:val="24"/>
        </w:rPr>
      </w:pPr>
      <w:r w:rsidRPr="00CB7AEB">
        <w:rPr>
          <w:rStyle w:val="TeksttreciPogrubienieKursywa"/>
          <w:rFonts w:ascii="Arial" w:eastAsiaTheme="minorHAnsi" w:hAnsi="Arial" w:cs="Arial"/>
          <w:b w:val="0"/>
          <w:bCs w:val="0"/>
        </w:rPr>
        <w:t>2. Energia elektryczna,</w:t>
      </w:r>
      <w:r w:rsidRPr="00CB7AEB">
        <w:rPr>
          <w:rStyle w:val="Teksttreci"/>
          <w:rFonts w:ascii="Arial" w:eastAsia="Times New Roman" w:hAnsi="Arial" w:cs="Arial"/>
          <w:color w:val="000000"/>
          <w:sz w:val="24"/>
          <w:szCs w:val="24"/>
          <w:lang w:val="pl"/>
        </w:rPr>
        <w:t xml:space="preserve"> jako jeden z kosztów</w:t>
      </w:r>
      <w:r w:rsidRPr="00CB7AEB">
        <w:rPr>
          <w:rFonts w:ascii="Arial" w:hAnsi="Arial" w:cs="Arial"/>
          <w:sz w:val="24"/>
          <w:szCs w:val="24"/>
        </w:rPr>
        <w:t xml:space="preserve"> zależnych</w:t>
      </w:r>
      <w:r w:rsidRPr="00CB7AEB">
        <w:rPr>
          <w:rStyle w:val="Teksttreci"/>
          <w:rFonts w:ascii="Arial" w:eastAsia="Times New Roman" w:hAnsi="Arial" w:cs="Arial"/>
          <w:color w:val="000000"/>
          <w:sz w:val="24"/>
          <w:szCs w:val="24"/>
          <w:lang w:val="pl"/>
        </w:rPr>
        <w:t xml:space="preserve"> od wielkości</w:t>
      </w:r>
      <w:r w:rsidRPr="00CB7AEB">
        <w:rPr>
          <w:rFonts w:ascii="Arial" w:hAnsi="Arial" w:cs="Arial"/>
          <w:sz w:val="24"/>
          <w:szCs w:val="24"/>
        </w:rPr>
        <w:t xml:space="preserve"> produkcji, </w:t>
      </w:r>
      <w:r w:rsidRPr="00CB7AEB">
        <w:rPr>
          <w:rStyle w:val="Teksttreci"/>
          <w:rFonts w:ascii="Arial" w:eastAsia="Times New Roman" w:hAnsi="Arial" w:cs="Arial"/>
          <w:color w:val="000000"/>
          <w:sz w:val="24"/>
          <w:szCs w:val="24"/>
          <w:lang w:val="pl"/>
        </w:rPr>
        <w:t>zaplanowany został zgodnie z zapotrzebowaniem technologicznym na energię uwzględniającym racjonalne gospodarowanie zasobami energetycznymi oraz aktualnie obowiązującą ceną na te usługi. Wysokość cen za energię elektryczną wynika z przeprowadzonych negocjacji z PGE Obrót SA Oddział Rzeszów. Spółka obecnie wynegocjowała już nowe porozumienie które będzie obowiązywać w 2021 roku. Wyliczenie kosztu zakupu energii w pierwszym roku taryfowym jest daleko bezpieczne dla lokalnego społeczeństwa bowiem nie zawiera nieuzasadnionych wzrostów kosztów wynikających z prognozy ceny. Jednocześnie spółka w pierwszym roku nowych taryf nie uwzględniła kosztów wynikających z zakończonego procesu inwestycyjnego.</w:t>
      </w:r>
    </w:p>
    <w:p w14:paraId="4F8B90C9" w14:textId="77777777" w:rsidR="00CB7AEB" w:rsidRPr="00CB7AEB" w:rsidRDefault="00CB7AEB" w:rsidP="00CB7AEB">
      <w:pPr>
        <w:pStyle w:val="Teksttreci0"/>
        <w:shd w:val="clear" w:color="auto" w:fill="auto"/>
        <w:spacing w:afterLines="160" w:after="384" w:line="360" w:lineRule="auto"/>
        <w:ind w:left="34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Koszty energii w pierwszym roku nowych taryf zostały</w:t>
      </w:r>
      <w:r w:rsidRPr="00CB7AEB">
        <w:rPr>
          <w:rFonts w:ascii="Arial" w:hAnsi="Arial" w:cs="Arial"/>
          <w:sz w:val="24"/>
          <w:szCs w:val="24"/>
        </w:rPr>
        <w:t xml:space="preserve"> zaplanowane</w:t>
      </w:r>
      <w:r w:rsidRPr="00CB7AEB">
        <w:rPr>
          <w:rStyle w:val="Teksttreci"/>
          <w:rFonts w:ascii="Arial" w:eastAsia="Times New Roman" w:hAnsi="Arial" w:cs="Arial"/>
          <w:color w:val="000000"/>
          <w:sz w:val="24"/>
          <w:szCs w:val="24"/>
          <w:lang w:val="pl"/>
        </w:rPr>
        <w:t xml:space="preserve"> na podstawie aktualnego zapotrzebowania oraz aktualnej ceny. W kolejnych dwóch latach uwzględniono także zwiększone zapotrzebowanie na energię wynikające z zakończonego procesu inwestycyjnego, przy uwzględnieniu ceny skorygowanej</w:t>
      </w:r>
      <w:r w:rsidRPr="00CB7AEB">
        <w:rPr>
          <w:rFonts w:ascii="Arial" w:hAnsi="Arial" w:cs="Arial"/>
          <w:sz w:val="24"/>
          <w:szCs w:val="24"/>
        </w:rPr>
        <w:br w:type="page"/>
      </w:r>
    </w:p>
    <w:p w14:paraId="383E6170" w14:textId="77777777" w:rsidR="00CB7AEB" w:rsidRPr="00CB7AEB" w:rsidRDefault="00CB7AEB" w:rsidP="00CB7AEB">
      <w:pPr>
        <w:widowControl w:val="0"/>
        <w:numPr>
          <w:ilvl w:val="2"/>
          <w:numId w:val="2"/>
        </w:numPr>
        <w:tabs>
          <w:tab w:val="left" w:pos="366"/>
        </w:tabs>
        <w:spacing w:afterLines="160" w:after="384" w:line="360" w:lineRule="auto"/>
        <w:ind w:left="380" w:right="20" w:hanging="360"/>
        <w:rPr>
          <w:rFonts w:ascii="Arial" w:hAnsi="Arial" w:cs="Arial"/>
          <w:sz w:val="24"/>
          <w:szCs w:val="24"/>
        </w:rPr>
      </w:pPr>
      <w:r w:rsidRPr="00CB7AEB">
        <w:rPr>
          <w:rStyle w:val="Teksttreci11"/>
          <w:rFonts w:ascii="Arial" w:eastAsia="Times New Roman" w:hAnsi="Arial" w:cs="Arial"/>
          <w:color w:val="000000"/>
          <w:sz w:val="24"/>
          <w:szCs w:val="24"/>
          <w:lang w:val="pl"/>
        </w:rPr>
        <w:lastRenderedPageBreak/>
        <w:t>CO, CW koszty te</w:t>
      </w:r>
      <w:r w:rsidRPr="00CB7AEB">
        <w:rPr>
          <w:rStyle w:val="Teksttreci110"/>
          <w:rFonts w:ascii="Arial" w:eastAsiaTheme="minorHAnsi" w:hAnsi="Arial" w:cs="Arial"/>
        </w:rPr>
        <w:t xml:space="preserve"> zostały</w:t>
      </w:r>
      <w:r w:rsidRPr="00CB7AEB">
        <w:rPr>
          <w:rStyle w:val="Teksttreci11"/>
          <w:rFonts w:ascii="Arial" w:eastAsia="Times New Roman" w:hAnsi="Arial" w:cs="Arial"/>
          <w:color w:val="000000"/>
          <w:sz w:val="24"/>
          <w:szCs w:val="24"/>
          <w:lang w:val="pl"/>
        </w:rPr>
        <w:t xml:space="preserve"> zaplanowane aa podstawie</w:t>
      </w:r>
      <w:r w:rsidRPr="00CB7AEB">
        <w:rPr>
          <w:rStyle w:val="Teksttreci110"/>
          <w:rFonts w:ascii="Arial" w:eastAsiaTheme="minorHAnsi" w:hAnsi="Arial" w:cs="Arial"/>
        </w:rPr>
        <w:t xml:space="preserve"> wykonania,</w:t>
      </w:r>
      <w:r w:rsidRPr="00CB7AEB">
        <w:rPr>
          <w:rStyle w:val="Teksttreci11"/>
          <w:rFonts w:ascii="Arial" w:eastAsia="Times New Roman" w:hAnsi="Arial" w:cs="Arial"/>
          <w:color w:val="000000"/>
          <w:sz w:val="24"/>
          <w:szCs w:val="24"/>
          <w:lang w:val="pl"/>
        </w:rPr>
        <w:t xml:space="preserve"> kosztu w okresie obrachunkowym a w kolejnych dwóch latach skorygowanego o odpowiedni wskaźnik.</w:t>
      </w:r>
    </w:p>
    <w:p w14:paraId="4C2CC72D" w14:textId="77777777" w:rsidR="00CB7AEB" w:rsidRPr="00CB7AEB" w:rsidRDefault="00CB7AEB" w:rsidP="00CB7AEB">
      <w:pPr>
        <w:pStyle w:val="Teksttreci0"/>
        <w:numPr>
          <w:ilvl w:val="2"/>
          <w:numId w:val="2"/>
        </w:numPr>
        <w:shd w:val="clear" w:color="auto" w:fill="auto"/>
        <w:tabs>
          <w:tab w:val="left" w:pos="385"/>
        </w:tabs>
        <w:spacing w:afterLines="160" w:after="384" w:line="360" w:lineRule="auto"/>
        <w:ind w:left="380" w:right="20" w:hanging="360"/>
        <w:jc w:val="left"/>
        <w:rPr>
          <w:rFonts w:ascii="Arial" w:hAnsi="Arial" w:cs="Arial"/>
          <w:sz w:val="24"/>
          <w:szCs w:val="24"/>
        </w:rPr>
      </w:pPr>
      <w:r w:rsidRPr="00CB7AEB">
        <w:rPr>
          <w:rStyle w:val="Teksttreci13ptKursywaOdstpy0pt"/>
          <w:rFonts w:ascii="Arial" w:eastAsiaTheme="minorHAnsi" w:hAnsi="Arial" w:cs="Arial"/>
          <w:sz w:val="24"/>
          <w:szCs w:val="24"/>
        </w:rPr>
        <w:t>Usługi obce</w:t>
      </w:r>
      <w:r w:rsidRPr="00CB7AEB">
        <w:rPr>
          <w:rFonts w:ascii="Arial" w:hAnsi="Arial" w:cs="Arial"/>
          <w:sz w:val="24"/>
          <w:szCs w:val="24"/>
        </w:rPr>
        <w:t xml:space="preserve"> Koszty usług obcych zaplanowano</w:t>
      </w:r>
      <w:r w:rsidRPr="00CB7AEB">
        <w:rPr>
          <w:rStyle w:val="Teksttreci"/>
          <w:rFonts w:ascii="Arial" w:eastAsia="Times New Roman" w:hAnsi="Arial" w:cs="Arial"/>
          <w:color w:val="000000"/>
          <w:sz w:val="24"/>
          <w:szCs w:val="24"/>
          <w:lang w:val="pl"/>
        </w:rPr>
        <w:t xml:space="preserve"> na</w:t>
      </w:r>
      <w:r w:rsidRPr="00CB7AEB">
        <w:rPr>
          <w:rFonts w:ascii="Arial" w:hAnsi="Arial" w:cs="Arial"/>
          <w:sz w:val="24"/>
          <w:szCs w:val="24"/>
        </w:rPr>
        <w:t xml:space="preserve"> podstawie racjonalnego </w:t>
      </w:r>
      <w:r w:rsidRPr="00CB7AEB">
        <w:rPr>
          <w:rStyle w:val="Teksttreci"/>
          <w:rFonts w:ascii="Arial" w:eastAsia="Times New Roman" w:hAnsi="Arial" w:cs="Arial"/>
          <w:color w:val="000000"/>
          <w:sz w:val="24"/>
          <w:szCs w:val="24"/>
          <w:lang w:val="pl"/>
        </w:rPr>
        <w:t>i niezbędnego zapotrzebowania oraz cen i stawek opłat wynikających z zawartych umów w wyniku prowadzonych postępowań przetargowych oraz wykonania poszczególnych kosztów w tej pozycji. Koszty w kolejnych dwóch latach zostały skorygowane o odpowiedni wskaźnik. W celu zaplanowania poziomu kosztów ubezpieczenia uwzględniono aktualną wartość wynikającą z zawartej w 2019 roku umowy ubezpieczenia, a w kolejnych dwóch łatach skorygowano koszt o odpowiedni wskaźnik. Poziom kosztów z zakresie usług obcych nie zawiera zwieszenia wynikającego z zakończenia realizacji procesu inwestycyjnego. Koszty usług obcych w zakresie zbiorowego zaopatrzenia w wodę zostały pomniejszone o kwotę 27 tys. w związku z faktem, iż było to jednorazowe działanie nie mające charakteru powtarzalności.</w:t>
      </w:r>
    </w:p>
    <w:p w14:paraId="6CE1D9BE" w14:textId="77777777" w:rsidR="00CB7AEB" w:rsidRPr="00CB7AEB" w:rsidRDefault="00CB7AEB" w:rsidP="00CB7AEB">
      <w:pPr>
        <w:pStyle w:val="Teksttreci120"/>
        <w:shd w:val="clear" w:color="auto" w:fill="auto"/>
        <w:spacing w:afterLines="160" w:after="384" w:line="360" w:lineRule="auto"/>
        <w:ind w:left="380" w:right="20"/>
        <w:jc w:val="left"/>
        <w:rPr>
          <w:rFonts w:ascii="Arial" w:hAnsi="Arial" w:cs="Arial"/>
          <w:sz w:val="24"/>
          <w:szCs w:val="24"/>
        </w:rPr>
      </w:pPr>
      <w:bookmarkStart w:id="1" w:name="bookmark1"/>
      <w:r w:rsidRPr="00CB7AEB">
        <w:rPr>
          <w:rStyle w:val="Teksttreci12"/>
          <w:rFonts w:ascii="Arial" w:eastAsia="Times New Roman" w:hAnsi="Arial" w:cs="Arial"/>
          <w:color w:val="000000"/>
          <w:sz w:val="24"/>
          <w:szCs w:val="24"/>
          <w:lang w:val="pl"/>
        </w:rPr>
        <w:t xml:space="preserve">Podsumowując koszty zakupu usług obcych zostały oszacowane na podstawie wykonania, skorygowanego o odpowiedni </w:t>
      </w:r>
      <w:proofErr w:type="spellStart"/>
      <w:r w:rsidRPr="00CB7AEB">
        <w:rPr>
          <w:rStyle w:val="Teksttreci12"/>
          <w:rFonts w:ascii="Arial" w:eastAsia="Times New Roman" w:hAnsi="Arial" w:cs="Arial"/>
          <w:color w:val="000000"/>
          <w:sz w:val="24"/>
          <w:szCs w:val="24"/>
          <w:lang w:val="pl"/>
        </w:rPr>
        <w:t>wskainik</w:t>
      </w:r>
      <w:proofErr w:type="spellEnd"/>
      <w:r w:rsidRPr="00CB7AEB">
        <w:rPr>
          <w:rStyle w:val="Teksttreci12"/>
          <w:rFonts w:ascii="Arial" w:eastAsia="Times New Roman" w:hAnsi="Arial" w:cs="Arial"/>
          <w:color w:val="000000"/>
          <w:sz w:val="24"/>
          <w:szCs w:val="24"/>
          <w:lang w:val="pl"/>
        </w:rPr>
        <w:t xml:space="preserve">. W kosztach związanych </w:t>
      </w:r>
      <w:r w:rsidRPr="00CB7AEB">
        <w:rPr>
          <w:rStyle w:val="Teksttreci12Odstpy0pt"/>
          <w:rFonts w:ascii="Arial" w:eastAsiaTheme="minorHAnsi" w:hAnsi="Arial" w:cs="Arial"/>
        </w:rPr>
        <w:t>z dostarczaniem wody pomniejszono go ponadto o kwotę</w:t>
      </w:r>
      <w:r w:rsidRPr="00CB7AEB">
        <w:rPr>
          <w:rStyle w:val="Teksttreci12BezpogrubieniaOdstpy0pt"/>
          <w:rFonts w:ascii="Arial" w:eastAsiaTheme="minorHAnsi" w:hAnsi="Arial" w:cs="Arial"/>
          <w:b w:val="0"/>
          <w:bCs w:val="0"/>
        </w:rPr>
        <w:t xml:space="preserve"> 27 </w:t>
      </w:r>
      <w:proofErr w:type="spellStart"/>
      <w:r w:rsidRPr="00CB7AEB">
        <w:rPr>
          <w:rStyle w:val="Teksttreci12BezpogrubieniaOdstpy0pt"/>
          <w:rFonts w:ascii="Arial" w:eastAsiaTheme="minorHAnsi" w:hAnsi="Arial" w:cs="Arial"/>
          <w:b w:val="0"/>
          <w:bCs w:val="0"/>
        </w:rPr>
        <w:t>tys</w:t>
      </w:r>
      <w:proofErr w:type="spellEnd"/>
      <w:r w:rsidRPr="00CB7AEB">
        <w:rPr>
          <w:rStyle w:val="Teksttreci12BezpogrubieniaOdstpy0pt"/>
          <w:rFonts w:ascii="Arial" w:eastAsiaTheme="minorHAnsi" w:hAnsi="Arial" w:cs="Arial"/>
          <w:b w:val="0"/>
          <w:bCs w:val="0"/>
        </w:rPr>
        <w:t xml:space="preserve">, </w:t>
      </w:r>
      <w:proofErr w:type="spellStart"/>
      <w:r w:rsidRPr="00CB7AEB">
        <w:rPr>
          <w:rStyle w:val="Teksttreci12BezpogrubieniaOdstpy0pt"/>
          <w:rFonts w:ascii="Arial" w:eastAsiaTheme="minorHAnsi" w:hAnsi="Arial" w:cs="Arial"/>
          <w:b w:val="0"/>
          <w:bCs w:val="0"/>
        </w:rPr>
        <w:t>zŁ</w:t>
      </w:r>
      <w:bookmarkEnd w:id="1"/>
      <w:proofErr w:type="spellEnd"/>
    </w:p>
    <w:p w14:paraId="2F6B4A68" w14:textId="77777777" w:rsidR="00CB7AEB" w:rsidRPr="00CB7AEB" w:rsidRDefault="00CB7AEB" w:rsidP="00CB7AEB">
      <w:pPr>
        <w:pStyle w:val="Teksttreci0"/>
        <w:numPr>
          <w:ilvl w:val="2"/>
          <w:numId w:val="2"/>
        </w:numPr>
        <w:shd w:val="clear" w:color="auto" w:fill="auto"/>
        <w:tabs>
          <w:tab w:val="left" w:pos="346"/>
        </w:tabs>
        <w:spacing w:afterLines="160" w:after="384" w:line="360" w:lineRule="auto"/>
        <w:ind w:left="380" w:right="20" w:hanging="360"/>
        <w:jc w:val="left"/>
        <w:rPr>
          <w:rFonts w:ascii="Arial" w:hAnsi="Arial" w:cs="Arial"/>
          <w:sz w:val="24"/>
          <w:szCs w:val="24"/>
        </w:rPr>
      </w:pPr>
      <w:r w:rsidRPr="00CB7AEB">
        <w:rPr>
          <w:rStyle w:val="TeksttreciPogrubienieKursywa"/>
          <w:rFonts w:ascii="Arial" w:eastAsiaTheme="minorHAnsi" w:hAnsi="Arial" w:cs="Arial"/>
          <w:b w:val="0"/>
          <w:bCs w:val="0"/>
        </w:rPr>
        <w:t>Podatki</w:t>
      </w:r>
      <w:r w:rsidRPr="00CB7AEB">
        <w:rPr>
          <w:rStyle w:val="Teksttreci13ptKursywaOdstpy0pt"/>
          <w:rFonts w:ascii="Arial" w:eastAsiaTheme="minorHAnsi" w:hAnsi="Arial" w:cs="Arial"/>
          <w:sz w:val="24"/>
          <w:szCs w:val="24"/>
        </w:rPr>
        <w:t xml:space="preserve"> i</w:t>
      </w:r>
      <w:r w:rsidRPr="00CB7AEB">
        <w:rPr>
          <w:rStyle w:val="TeksttreciPogrubienieKursywa"/>
          <w:rFonts w:ascii="Arial" w:eastAsiaTheme="minorHAnsi" w:hAnsi="Arial" w:cs="Arial"/>
          <w:b w:val="0"/>
          <w:bCs w:val="0"/>
        </w:rPr>
        <w:t xml:space="preserve"> opłaty</w:t>
      </w:r>
      <w:r w:rsidRPr="00CB7AEB">
        <w:rPr>
          <w:rStyle w:val="Teksttreci"/>
          <w:rFonts w:ascii="Arial" w:eastAsia="Times New Roman" w:hAnsi="Arial" w:cs="Arial"/>
          <w:color w:val="000000"/>
          <w:sz w:val="24"/>
          <w:szCs w:val="24"/>
          <w:lang w:val="pl"/>
        </w:rPr>
        <w:t xml:space="preserve"> Ustalając taryfę na kolejne trzy lata Spółka przyjęła aktualne stawki podatków i opłat planowane przez poszczególne gminy na rok obowiązywania nowych taryfy oraz stan majątku istniejącego i tego planowanego do oddania do eksploatacji w związku z zakończeniem procesu inwestycyjnego.</w:t>
      </w:r>
    </w:p>
    <w:p w14:paraId="42123F57" w14:textId="77777777" w:rsidR="00CB7AEB" w:rsidRPr="00CB7AEB" w:rsidRDefault="00CB7AEB" w:rsidP="00CB7AEB">
      <w:pPr>
        <w:pStyle w:val="Teksttreci0"/>
        <w:shd w:val="clear" w:color="auto" w:fill="auto"/>
        <w:spacing w:afterLines="160" w:after="384" w:line="360" w:lineRule="auto"/>
        <w:ind w:left="38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 xml:space="preserve">Wysokość podatku i opłat w nowej trzyletniej taryfie ulega zwiększeniu w związku z przekazaniem do eksploatacji majątku wybudowanego zgodnie z zatwierdzonym </w:t>
      </w:r>
      <w:r w:rsidRPr="00CB7AEB">
        <w:rPr>
          <w:rFonts w:ascii="Arial" w:hAnsi="Arial" w:cs="Arial"/>
          <w:sz w:val="24"/>
          <w:szCs w:val="24"/>
        </w:rPr>
        <w:t>przez Radę Miasta</w:t>
      </w:r>
      <w:r w:rsidRPr="00CB7AEB">
        <w:rPr>
          <w:rStyle w:val="TeksttreciKursywa"/>
          <w:rFonts w:ascii="Arial" w:eastAsiaTheme="minorHAnsi" w:hAnsi="Arial" w:cs="Arial"/>
        </w:rPr>
        <w:t xml:space="preserve"> Wieloletnim planem rozwoju i modernizacji urządzeń wodociągowych i kanalizacyjnych będących w posiadaniu Spółki.</w:t>
      </w:r>
    </w:p>
    <w:p w14:paraId="5114B1FD" w14:textId="658E74D7" w:rsidR="00CB7AEB" w:rsidRPr="00CB7AEB" w:rsidRDefault="00CB7AEB" w:rsidP="00CB7AEB">
      <w:pPr>
        <w:pStyle w:val="Teksttreci0"/>
        <w:shd w:val="clear" w:color="auto" w:fill="auto"/>
        <w:spacing w:afterLines="160" w:after="384" w:line="360" w:lineRule="auto"/>
        <w:ind w:left="380" w:right="20" w:firstLine="0"/>
        <w:jc w:val="left"/>
        <w:rPr>
          <w:rFonts w:ascii="Arial" w:hAnsi="Arial" w:cs="Arial"/>
          <w:sz w:val="24"/>
          <w:szCs w:val="24"/>
        </w:rPr>
      </w:pPr>
      <w:r w:rsidRPr="00CB7AEB">
        <w:rPr>
          <w:rFonts w:ascii="Arial" w:hAnsi="Arial" w:cs="Arial"/>
          <w:sz w:val="24"/>
          <w:szCs w:val="24"/>
        </w:rPr>
        <w:t>P</w:t>
      </w:r>
      <w:r w:rsidRPr="00CB7AEB">
        <w:rPr>
          <w:rStyle w:val="Teksttreci"/>
          <w:rFonts w:ascii="Arial" w:eastAsia="Times New Roman" w:hAnsi="Arial" w:cs="Arial"/>
          <w:color w:val="000000"/>
          <w:sz w:val="24"/>
          <w:szCs w:val="24"/>
          <w:lang w:val="pl"/>
        </w:rPr>
        <w:t>ozom kosztów</w:t>
      </w:r>
      <w:r w:rsidRPr="00CB7AEB">
        <w:rPr>
          <w:rFonts w:ascii="Arial" w:hAnsi="Arial" w:cs="Arial"/>
          <w:sz w:val="24"/>
          <w:szCs w:val="24"/>
        </w:rPr>
        <w:t xml:space="preserve"> w</w:t>
      </w:r>
      <w:r w:rsidRPr="00CB7AEB">
        <w:rPr>
          <w:rStyle w:val="Teksttreci"/>
          <w:rFonts w:ascii="Arial" w:eastAsia="Times New Roman" w:hAnsi="Arial" w:cs="Arial"/>
          <w:color w:val="000000"/>
          <w:sz w:val="24"/>
          <w:szCs w:val="24"/>
          <w:lang w:val="pl"/>
        </w:rPr>
        <w:t xml:space="preserve"> tej pozycji uwzględnia aktualny</w:t>
      </w:r>
      <w:r w:rsidRPr="00CB7AEB">
        <w:rPr>
          <w:rFonts w:ascii="Arial" w:hAnsi="Arial" w:cs="Arial"/>
          <w:sz w:val="24"/>
          <w:szCs w:val="24"/>
        </w:rPr>
        <w:t xml:space="preserve"> stan</w:t>
      </w:r>
      <w:r w:rsidRPr="00CB7AEB">
        <w:rPr>
          <w:rStyle w:val="Teksttreci"/>
          <w:rFonts w:ascii="Arial" w:eastAsia="Times New Roman" w:hAnsi="Arial" w:cs="Arial"/>
          <w:color w:val="000000"/>
          <w:sz w:val="24"/>
          <w:szCs w:val="24"/>
          <w:lang w:val="pl"/>
        </w:rPr>
        <w:t xml:space="preserve"> majątku, oddany do eksploatacji majątek wynikający z prowadzonej inwestycji pn. „Gospodarka </w:t>
      </w:r>
      <w:proofErr w:type="spellStart"/>
      <w:r w:rsidRPr="00CB7AEB">
        <w:rPr>
          <w:rStyle w:val="Teksttreci"/>
          <w:rFonts w:ascii="Arial" w:eastAsia="Times New Roman" w:hAnsi="Arial" w:cs="Arial"/>
          <w:color w:val="000000"/>
          <w:sz w:val="24"/>
          <w:szCs w:val="24"/>
          <w:lang w:val="pl"/>
        </w:rPr>
        <w:t>wodno</w:t>
      </w:r>
      <w:proofErr w:type="spellEnd"/>
      <w:r w:rsidRPr="00CB7AEB">
        <w:rPr>
          <w:rStyle w:val="Teksttreci"/>
          <w:rFonts w:ascii="Arial" w:eastAsia="Times New Roman" w:hAnsi="Arial" w:cs="Arial"/>
          <w:color w:val="000000"/>
          <w:sz w:val="24"/>
          <w:szCs w:val="24"/>
          <w:lang w:val="pl"/>
        </w:rPr>
        <w:t xml:space="preserve"> ściekowa w Tarnobrzegu - Etap II" oraz inwestycji liniowych planowanych </w:t>
      </w:r>
      <w:r w:rsidRPr="00CB7AEB">
        <w:rPr>
          <w:rStyle w:val="Teksttreci"/>
          <w:rFonts w:ascii="Arial" w:eastAsia="Times New Roman" w:hAnsi="Arial" w:cs="Arial"/>
          <w:color w:val="000000"/>
          <w:sz w:val="24"/>
          <w:szCs w:val="24"/>
          <w:lang w:val="pl"/>
        </w:rPr>
        <w:lastRenderedPageBreak/>
        <w:t xml:space="preserve">do </w:t>
      </w:r>
      <w:r w:rsidRPr="00CB7AEB">
        <w:rPr>
          <w:rStyle w:val="TeksttreciOdstpy0pt"/>
          <w:rFonts w:ascii="Arial" w:eastAsiaTheme="minorHAnsi" w:hAnsi="Arial" w:cs="Arial"/>
        </w:rPr>
        <w:t>realizacji w kolejnych latach taryfowych zgodnie z</w:t>
      </w:r>
      <w:r w:rsidRPr="00CB7AEB">
        <w:rPr>
          <w:rStyle w:val="TeksttreciKursywaOdstpy0pt"/>
          <w:rFonts w:ascii="Arial" w:eastAsiaTheme="minorHAnsi" w:hAnsi="Arial" w:cs="Arial"/>
        </w:rPr>
        <w:t xml:space="preserve"> Wieloletnim planem rozwoju</w:t>
      </w:r>
      <w:r w:rsidRPr="00CB7AEB">
        <w:rPr>
          <w:rStyle w:val="TeksttreciKursywaOdstpy0pt"/>
          <w:rFonts w:ascii="Arial" w:eastAsiaTheme="minorHAnsi" w:hAnsi="Arial" w:cs="Arial"/>
        </w:rPr>
        <w:t xml:space="preserve"> </w:t>
      </w:r>
      <w:r w:rsidRPr="00CB7AEB">
        <w:rPr>
          <w:rStyle w:val="Teksttreci13BezkursywyOdstpy0pt"/>
          <w:rFonts w:ascii="Arial" w:hAnsi="Arial" w:cs="Arial"/>
          <w:sz w:val="24"/>
          <w:szCs w:val="24"/>
        </w:rPr>
        <w:t>wodociągowo - kanalizacyjnych zgodnie z</w:t>
      </w:r>
      <w:r w:rsidRPr="00CB7AEB">
        <w:rPr>
          <w:rStyle w:val="Teksttreci13"/>
          <w:rFonts w:ascii="Arial" w:eastAsia="Times New Roman" w:hAnsi="Arial" w:cs="Arial"/>
          <w:i/>
          <w:iCs/>
          <w:color w:val="000000"/>
          <w:sz w:val="24"/>
          <w:szCs w:val="24"/>
          <w:lang w:val="pl"/>
        </w:rPr>
        <w:t xml:space="preserve"> Wieloletnim planem rozwoju</w:t>
      </w:r>
    </w:p>
    <w:p w14:paraId="21FD1865" w14:textId="77777777" w:rsidR="00CB7AEB" w:rsidRPr="00CB7AEB" w:rsidRDefault="00CB7AEB" w:rsidP="00CB7AEB">
      <w:pPr>
        <w:widowControl w:val="0"/>
        <w:numPr>
          <w:ilvl w:val="3"/>
          <w:numId w:val="2"/>
        </w:numPr>
        <w:tabs>
          <w:tab w:val="left" w:pos="547"/>
        </w:tabs>
        <w:spacing w:afterLines="160" w:after="384" w:line="360" w:lineRule="auto"/>
        <w:ind w:left="360" w:right="20"/>
        <w:rPr>
          <w:rFonts w:ascii="Arial" w:hAnsi="Arial" w:cs="Arial"/>
          <w:sz w:val="24"/>
          <w:szCs w:val="24"/>
        </w:rPr>
      </w:pPr>
      <w:r w:rsidRPr="00CB7AEB">
        <w:rPr>
          <w:rStyle w:val="Teksttreci10KursywaOdstpy0pt"/>
          <w:rFonts w:ascii="Arial" w:eastAsiaTheme="minorHAnsi" w:hAnsi="Arial" w:cs="Arial"/>
        </w:rPr>
        <w:t>modernizacji urządzeń wodociągowych i</w:t>
      </w:r>
      <w:r w:rsidRPr="00CB7AEB">
        <w:rPr>
          <w:rStyle w:val="Teksttreci10Kursywa"/>
          <w:rFonts w:ascii="Arial" w:eastAsiaTheme="minorHAnsi" w:hAnsi="Arial" w:cs="Arial"/>
        </w:rPr>
        <w:t xml:space="preserve"> kanalizacyjnych</w:t>
      </w:r>
      <w:r w:rsidRPr="00CB7AEB">
        <w:rPr>
          <w:rStyle w:val="Teksttreci10KursywaOdstpy0pt"/>
          <w:rFonts w:ascii="Arial" w:eastAsiaTheme="minorHAnsi" w:hAnsi="Arial" w:cs="Arial"/>
        </w:rPr>
        <w:t xml:space="preserve"> będących w posiadaniu </w:t>
      </w:r>
      <w:r w:rsidRPr="00CB7AEB">
        <w:rPr>
          <w:rStyle w:val="Teksttreci10Kursywa"/>
          <w:rFonts w:ascii="Arial" w:eastAsiaTheme="minorHAnsi" w:hAnsi="Arial" w:cs="Arial"/>
        </w:rPr>
        <w:t>Spółki</w:t>
      </w:r>
      <w:r w:rsidRPr="00CB7AEB">
        <w:rPr>
          <w:rStyle w:val="Teksttreci10"/>
          <w:rFonts w:ascii="Arial" w:eastAsia="Times New Roman" w:hAnsi="Arial" w:cs="Arial"/>
          <w:color w:val="000000"/>
          <w:sz w:val="24"/>
          <w:szCs w:val="24"/>
          <w:lang w:val="pl"/>
        </w:rPr>
        <w:t xml:space="preserve"> oraz wykup udziałów zbytych w ramach transakcji kapitałowej z Polskim Funduszem Rozwoju zgodnie z zawartą Umową Inwestycyjną pomiędzy Gminą Tarnobrzeg, Polskim Funduszem Rozwoju w Warszawę oraz spółką Tarnobrzeskie Wodociągi.</w:t>
      </w:r>
    </w:p>
    <w:p w14:paraId="059D9A3C" w14:textId="77777777" w:rsidR="00CB7AEB" w:rsidRPr="00CB7AEB" w:rsidRDefault="00CB7AEB" w:rsidP="00CB7AEB">
      <w:pPr>
        <w:pStyle w:val="Teksttreci130"/>
        <w:shd w:val="clear" w:color="auto" w:fill="auto"/>
        <w:spacing w:afterLines="160" w:after="384" w:line="360" w:lineRule="auto"/>
        <w:ind w:left="360" w:right="20"/>
        <w:jc w:val="left"/>
        <w:rPr>
          <w:rFonts w:ascii="Arial" w:hAnsi="Arial" w:cs="Arial"/>
          <w:sz w:val="24"/>
          <w:szCs w:val="24"/>
        </w:rPr>
      </w:pPr>
      <w:r w:rsidRPr="00CB7AEB">
        <w:rPr>
          <w:rStyle w:val="Teksttreci13"/>
          <w:rFonts w:ascii="Arial" w:eastAsia="Times New Roman" w:hAnsi="Arial" w:cs="Arial"/>
          <w:color w:val="000000"/>
          <w:sz w:val="24"/>
          <w:szCs w:val="24"/>
          <w:lang w:val="pl"/>
        </w:rPr>
        <w:t>Podsumowując</w:t>
      </w:r>
      <w:r w:rsidRPr="00CB7AEB">
        <w:rPr>
          <w:rStyle w:val="Teksttreci13PogrubienieOdstpy0pt"/>
          <w:rFonts w:ascii="Arial" w:eastAsiaTheme="minorHAnsi" w:hAnsi="Arial" w:cs="Arial"/>
          <w:b w:val="0"/>
          <w:bCs w:val="0"/>
        </w:rPr>
        <w:t xml:space="preserve"> koszty</w:t>
      </w:r>
      <w:r w:rsidRPr="00CB7AEB">
        <w:rPr>
          <w:rStyle w:val="Teksttreci13"/>
          <w:rFonts w:ascii="Arial" w:eastAsia="Times New Roman" w:hAnsi="Arial" w:cs="Arial"/>
          <w:color w:val="000000"/>
          <w:sz w:val="24"/>
          <w:szCs w:val="24"/>
          <w:lang w:val="pl"/>
        </w:rPr>
        <w:t xml:space="preserve"> amortyzacji oszacowane zostały na podstawie przyjętych wielkości stawek amortyzacyjnych</w:t>
      </w:r>
      <w:r w:rsidRPr="00CB7AEB">
        <w:rPr>
          <w:rStyle w:val="Teksttreci13Pogrubienie"/>
          <w:rFonts w:ascii="Arial" w:eastAsiaTheme="minorHAnsi" w:hAnsi="Arial" w:cs="Arial"/>
          <w:b w:val="0"/>
          <w:bCs w:val="0"/>
        </w:rPr>
        <w:t xml:space="preserve"> oraz</w:t>
      </w:r>
      <w:r w:rsidRPr="00CB7AEB">
        <w:rPr>
          <w:rStyle w:val="Teksttreci13"/>
          <w:rFonts w:ascii="Arial" w:eastAsia="Times New Roman" w:hAnsi="Arial" w:cs="Arial"/>
          <w:color w:val="000000"/>
          <w:sz w:val="24"/>
          <w:szCs w:val="24"/>
          <w:lang w:val="pl"/>
        </w:rPr>
        <w:t xml:space="preserve"> majątku będącego w posiadaniu spółki i tego planowanego do przekazania do</w:t>
      </w:r>
      <w:r w:rsidRPr="00CB7AEB">
        <w:rPr>
          <w:rStyle w:val="Teksttreci13Pogrubienie"/>
          <w:rFonts w:ascii="Arial" w:eastAsiaTheme="minorHAnsi" w:hAnsi="Arial" w:cs="Arial"/>
          <w:b w:val="0"/>
          <w:bCs w:val="0"/>
        </w:rPr>
        <w:t xml:space="preserve"> eksploatacji,</w:t>
      </w:r>
      <w:r w:rsidRPr="00CB7AEB">
        <w:rPr>
          <w:rStyle w:val="Teksttreci13"/>
          <w:rFonts w:ascii="Arial" w:eastAsia="Times New Roman" w:hAnsi="Arial" w:cs="Arial"/>
          <w:color w:val="000000"/>
          <w:sz w:val="24"/>
          <w:szCs w:val="24"/>
          <w:lang w:val="pl"/>
        </w:rPr>
        <w:t xml:space="preserve"> a wytworzonego</w:t>
      </w:r>
      <w:r w:rsidRPr="00CB7AEB">
        <w:rPr>
          <w:rStyle w:val="Teksttreci13Pogrubienie"/>
          <w:rFonts w:ascii="Arial" w:eastAsiaTheme="minorHAnsi" w:hAnsi="Arial" w:cs="Arial"/>
          <w:b w:val="0"/>
          <w:bCs w:val="0"/>
        </w:rPr>
        <w:t xml:space="preserve"> w</w:t>
      </w:r>
      <w:r w:rsidRPr="00CB7AEB">
        <w:rPr>
          <w:rStyle w:val="Teksttreci13"/>
          <w:rFonts w:ascii="Arial" w:eastAsia="Times New Roman" w:hAnsi="Arial" w:cs="Arial"/>
          <w:color w:val="000000"/>
          <w:sz w:val="24"/>
          <w:szCs w:val="24"/>
          <w:lang w:val="pl"/>
        </w:rPr>
        <w:t xml:space="preserve"> procesach inwestycyjnych.</w:t>
      </w:r>
    </w:p>
    <w:p w14:paraId="0A32A47A" w14:textId="77777777" w:rsidR="00CB7AEB" w:rsidRPr="00CB7AEB" w:rsidRDefault="00CB7AEB" w:rsidP="00CB7AEB">
      <w:pPr>
        <w:pStyle w:val="Teksttreci0"/>
        <w:shd w:val="clear" w:color="auto" w:fill="auto"/>
        <w:spacing w:afterLines="160" w:after="384" w:line="360" w:lineRule="auto"/>
        <w:ind w:left="360" w:right="20" w:hanging="360"/>
        <w:jc w:val="left"/>
        <w:rPr>
          <w:rFonts w:ascii="Arial" w:hAnsi="Arial" w:cs="Arial"/>
          <w:sz w:val="24"/>
          <w:szCs w:val="24"/>
        </w:rPr>
      </w:pPr>
      <w:r w:rsidRPr="00CB7AEB">
        <w:rPr>
          <w:rFonts w:ascii="Arial" w:hAnsi="Arial" w:cs="Arial"/>
          <w:sz w:val="24"/>
          <w:szCs w:val="24"/>
        </w:rPr>
        <w:t>8. Wynagrodzenia oraz</w:t>
      </w:r>
      <w:r w:rsidRPr="00CB7AEB">
        <w:rPr>
          <w:rStyle w:val="TeksttreciPogrubienie"/>
          <w:rFonts w:ascii="Arial" w:eastAsiaTheme="minorHAnsi" w:hAnsi="Arial" w:cs="Arial"/>
          <w:b w:val="0"/>
          <w:bCs w:val="0"/>
        </w:rPr>
        <w:t xml:space="preserve"> składki</w:t>
      </w:r>
      <w:r w:rsidRPr="00CB7AEB">
        <w:rPr>
          <w:rFonts w:ascii="Arial" w:hAnsi="Arial" w:cs="Arial"/>
          <w:sz w:val="24"/>
          <w:szCs w:val="24"/>
        </w:rPr>
        <w:t xml:space="preserve"> na</w:t>
      </w:r>
      <w:r w:rsidRPr="00CB7AEB">
        <w:rPr>
          <w:rStyle w:val="TeksttreciPogrubienie"/>
          <w:rFonts w:ascii="Arial" w:eastAsiaTheme="minorHAnsi" w:hAnsi="Arial" w:cs="Arial"/>
          <w:b w:val="0"/>
          <w:bCs w:val="0"/>
        </w:rPr>
        <w:t xml:space="preserve"> ubezpieczenie</w:t>
      </w:r>
      <w:r w:rsidRPr="00CB7AEB">
        <w:rPr>
          <w:rFonts w:ascii="Arial" w:hAnsi="Arial" w:cs="Arial"/>
          <w:sz w:val="24"/>
          <w:szCs w:val="24"/>
        </w:rPr>
        <w:t xml:space="preserve"> społeczne Wysokość kosztów </w:t>
      </w:r>
      <w:r w:rsidRPr="00CB7AEB">
        <w:rPr>
          <w:rStyle w:val="Teksttreci"/>
          <w:rFonts w:ascii="Arial" w:eastAsia="Times New Roman" w:hAnsi="Arial" w:cs="Arial"/>
          <w:color w:val="000000"/>
          <w:sz w:val="24"/>
          <w:szCs w:val="24"/>
          <w:lang w:val="pl"/>
        </w:rPr>
        <w:t xml:space="preserve">wynagrodzeń oraz świadczeń na rzecz pracowników zaplanowano na podstawie aktualnej struktury zatrudnienia. Koszty wynagrodzeń, zaplanowane zostały według </w:t>
      </w:r>
      <w:r w:rsidRPr="00CB7AEB">
        <w:rPr>
          <w:rFonts w:ascii="Arial" w:hAnsi="Arial" w:cs="Arial"/>
          <w:sz w:val="24"/>
          <w:szCs w:val="24"/>
        </w:rPr>
        <w:t xml:space="preserve">zapotrzebowania, indywidualnie w każdej jednostce organizacyjnej Spółki, </w:t>
      </w:r>
      <w:r w:rsidRPr="00CB7AEB">
        <w:rPr>
          <w:rStyle w:val="Teksttreci"/>
          <w:rFonts w:ascii="Arial" w:eastAsia="Times New Roman" w:hAnsi="Arial" w:cs="Arial"/>
          <w:color w:val="000000"/>
          <w:sz w:val="24"/>
          <w:szCs w:val="24"/>
          <w:lang w:val="pl"/>
        </w:rPr>
        <w:t>z uwzględnieniem wzrostu wynagrodzeń zgodnie z podpisanym porozumieniem ze związkami zawodowymi oraz wzrostem najniższego wynagrodzenia do poziomu</w:t>
      </w:r>
    </w:p>
    <w:p w14:paraId="53DC8408" w14:textId="77777777" w:rsidR="00CB7AEB" w:rsidRPr="00CB7AEB" w:rsidRDefault="00CB7AEB" w:rsidP="00CB7AEB">
      <w:pPr>
        <w:pStyle w:val="Teksttreci0"/>
        <w:numPr>
          <w:ilvl w:val="3"/>
          <w:numId w:val="2"/>
        </w:numPr>
        <w:shd w:val="clear" w:color="auto" w:fill="auto"/>
        <w:tabs>
          <w:tab w:val="left" w:pos="552"/>
        </w:tabs>
        <w:spacing w:afterLines="160" w:after="384" w:line="360" w:lineRule="auto"/>
        <w:ind w:left="36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600,00zł. Wzrost najniższego</w:t>
      </w:r>
      <w:r w:rsidRPr="00CB7AEB">
        <w:rPr>
          <w:rFonts w:ascii="Arial" w:hAnsi="Arial" w:cs="Arial"/>
          <w:sz w:val="24"/>
          <w:szCs w:val="24"/>
        </w:rPr>
        <w:t xml:space="preserve"> wynagrodzenia</w:t>
      </w:r>
      <w:r w:rsidRPr="00CB7AEB">
        <w:rPr>
          <w:rStyle w:val="Teksttreci"/>
          <w:rFonts w:ascii="Arial" w:eastAsia="Times New Roman" w:hAnsi="Arial" w:cs="Arial"/>
          <w:color w:val="000000"/>
          <w:sz w:val="24"/>
          <w:szCs w:val="24"/>
          <w:lang w:val="pl"/>
        </w:rPr>
        <w:t xml:space="preserve"> skutkuje wzrostem dodatków do wynagrodzeń, np. nagród jubileuszowych, godzin nocnych i świątecznych, dyżurów domowych, które naliczane są od najniższego wynagrodzenia. Ponadto w 2020 roku w kosztach osobowych konieczne stało się uwzględnienie nowej pozycji wynikającej z konieczności wdrożenia w spółce Pracowniczych Planów Kapitałowych. Zgodnie z obowiązującymi przepisami w kosztach osobowych uwzględniono koszty PPK dla obowiązkowej grupy, a mianowicie pracowników do 55 roku życia.</w:t>
      </w:r>
    </w:p>
    <w:p w14:paraId="4DC20B16" w14:textId="77777777" w:rsidR="00CB7AEB" w:rsidRPr="00CB7AEB" w:rsidRDefault="00CB7AEB" w:rsidP="00CB7AEB">
      <w:pPr>
        <w:pStyle w:val="Teksttreci0"/>
        <w:shd w:val="clear" w:color="auto" w:fill="auto"/>
        <w:spacing w:afterLines="160" w:after="384" w:line="360" w:lineRule="auto"/>
        <w:ind w:left="36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2019 roku została zmieniona umowa spółki</w:t>
      </w:r>
      <w:r w:rsidRPr="00CB7AEB">
        <w:rPr>
          <w:rFonts w:ascii="Arial" w:hAnsi="Arial" w:cs="Arial"/>
          <w:sz w:val="24"/>
          <w:szCs w:val="24"/>
        </w:rPr>
        <w:t xml:space="preserve"> i</w:t>
      </w:r>
      <w:r w:rsidRPr="00CB7AEB">
        <w:rPr>
          <w:rStyle w:val="Teksttreci"/>
          <w:rFonts w:ascii="Arial" w:eastAsia="Times New Roman" w:hAnsi="Arial" w:cs="Arial"/>
          <w:color w:val="000000"/>
          <w:sz w:val="24"/>
          <w:szCs w:val="24"/>
          <w:lang w:val="pl"/>
        </w:rPr>
        <w:t xml:space="preserve"> planowane jest</w:t>
      </w:r>
      <w:r w:rsidRPr="00CB7AEB">
        <w:rPr>
          <w:rFonts w:ascii="Arial" w:hAnsi="Arial" w:cs="Arial"/>
          <w:sz w:val="24"/>
          <w:szCs w:val="24"/>
        </w:rPr>
        <w:t xml:space="preserve"> w</w:t>
      </w:r>
      <w:r w:rsidRPr="00CB7AEB">
        <w:rPr>
          <w:rStyle w:val="Teksttreci"/>
          <w:rFonts w:ascii="Arial" w:eastAsia="Times New Roman" w:hAnsi="Arial" w:cs="Arial"/>
          <w:color w:val="000000"/>
          <w:sz w:val="24"/>
          <w:szCs w:val="24"/>
          <w:lang w:val="pl"/>
        </w:rPr>
        <w:t xml:space="preserve"> 2020 roku uzupełnienie Zarządu Spółki o nowego Członka Zarządu. Spółka szacując koszty wynagrodzeń, nie uwzględniła z tego tytułu wzrostu kosztów w celu ograniczenia </w:t>
      </w:r>
      <w:r w:rsidRPr="00CB7AEB">
        <w:rPr>
          <w:rStyle w:val="Teksttreci"/>
          <w:rFonts w:ascii="Arial" w:eastAsia="Times New Roman" w:hAnsi="Arial" w:cs="Arial"/>
          <w:color w:val="000000"/>
          <w:sz w:val="24"/>
          <w:szCs w:val="24"/>
          <w:lang w:val="pl"/>
        </w:rPr>
        <w:lastRenderedPageBreak/>
        <w:t>wzrostu cen taryf w pierwszym roku taryfowym.</w:t>
      </w:r>
    </w:p>
    <w:p w14:paraId="28301F37" w14:textId="77777777" w:rsidR="00CB7AEB" w:rsidRPr="00CB7AEB" w:rsidRDefault="00CB7AEB" w:rsidP="00CB7AEB">
      <w:pPr>
        <w:pStyle w:val="Teksttreci0"/>
        <w:shd w:val="clear" w:color="auto" w:fill="auto"/>
        <w:spacing w:afterLines="160" w:after="384" w:line="360" w:lineRule="auto"/>
        <w:ind w:left="3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kolejnych dwóch latach w kosztach wynagrodzeń uwzględniono dwóch Członków</w:t>
      </w:r>
    </w:p>
    <w:p w14:paraId="592A3AC0" w14:textId="25255A70" w:rsidR="00CB7AEB" w:rsidRPr="00CB7AEB" w:rsidRDefault="00CB7AEB" w:rsidP="00CB7AEB">
      <w:pPr>
        <w:spacing w:afterLines="160" w:after="384" w:line="360" w:lineRule="auto"/>
        <w:ind w:left="360"/>
        <w:rPr>
          <w:rFonts w:ascii="Arial" w:hAnsi="Arial" w:cs="Arial"/>
          <w:sz w:val="24"/>
          <w:szCs w:val="24"/>
        </w:rPr>
      </w:pPr>
      <w:r w:rsidRPr="00CB7AEB">
        <w:rPr>
          <w:rStyle w:val="Teksttreci10"/>
          <w:rFonts w:ascii="Arial" w:eastAsia="Times New Roman" w:hAnsi="Arial" w:cs="Arial"/>
          <w:color w:val="000000"/>
          <w:sz w:val="24"/>
          <w:szCs w:val="24"/>
          <w:lang w:val="pl"/>
        </w:rPr>
        <w:t>Zarządu.</w:t>
      </w:r>
    </w:p>
    <w:p w14:paraId="441CB350" w14:textId="77777777" w:rsidR="00CB7AEB" w:rsidRPr="00CB7AEB" w:rsidRDefault="00CB7AEB" w:rsidP="00CB7AEB">
      <w:pPr>
        <w:widowControl w:val="0"/>
        <w:numPr>
          <w:ilvl w:val="4"/>
          <w:numId w:val="2"/>
        </w:numPr>
        <w:tabs>
          <w:tab w:val="left" w:pos="772"/>
        </w:tabs>
        <w:spacing w:afterLines="160" w:after="384" w:line="360" w:lineRule="auto"/>
        <w:ind w:left="760" w:right="20" w:hanging="420"/>
        <w:rPr>
          <w:rFonts w:ascii="Arial" w:hAnsi="Arial" w:cs="Arial"/>
          <w:sz w:val="24"/>
          <w:szCs w:val="24"/>
        </w:rPr>
      </w:pPr>
      <w:r w:rsidRPr="00CB7AEB">
        <w:rPr>
          <w:rStyle w:val="Teksttreci11"/>
          <w:rFonts w:ascii="Arial" w:eastAsia="Times New Roman" w:hAnsi="Arial" w:cs="Arial"/>
          <w:color w:val="000000"/>
          <w:sz w:val="24"/>
          <w:szCs w:val="24"/>
          <w:lang w:val="pl"/>
        </w:rPr>
        <w:t>spłaty odsetek od</w:t>
      </w:r>
      <w:r w:rsidRPr="00CB7AEB">
        <w:rPr>
          <w:rStyle w:val="Teksttreci110"/>
          <w:rFonts w:ascii="Arial" w:eastAsiaTheme="minorHAnsi" w:hAnsi="Arial" w:cs="Arial"/>
        </w:rPr>
        <w:t xml:space="preserve"> zaciągniętych</w:t>
      </w:r>
      <w:r w:rsidRPr="00CB7AEB">
        <w:rPr>
          <w:rStyle w:val="Teksttreci11"/>
          <w:rFonts w:ascii="Arial" w:eastAsia="Times New Roman" w:hAnsi="Arial" w:cs="Arial"/>
          <w:color w:val="000000"/>
          <w:sz w:val="24"/>
          <w:szCs w:val="24"/>
          <w:lang w:val="pl"/>
        </w:rPr>
        <w:t xml:space="preserve"> kredytów i</w:t>
      </w:r>
      <w:r w:rsidRPr="00CB7AEB">
        <w:rPr>
          <w:rStyle w:val="Teksttreci110"/>
          <w:rFonts w:ascii="Arial" w:eastAsiaTheme="minorHAnsi" w:hAnsi="Arial" w:cs="Arial"/>
        </w:rPr>
        <w:t xml:space="preserve"> pożyczek</w:t>
      </w:r>
      <w:r w:rsidRPr="00CB7AEB">
        <w:rPr>
          <w:rStyle w:val="Teksttreci11"/>
          <w:rFonts w:ascii="Arial" w:eastAsia="Times New Roman" w:hAnsi="Arial" w:cs="Arial"/>
          <w:color w:val="000000"/>
          <w:sz w:val="24"/>
          <w:szCs w:val="24"/>
          <w:lang w:val="pl"/>
        </w:rPr>
        <w:t xml:space="preserve"> na realizację projektów współfinansowanych ze środków UE zostały alokowane .do poszczególnych działalności zgodnie z alokacją nakładów ponoszonych na poszczególne działalności. Odsetki od pożyczek zaciągniętych na realizację zadań inwestycyjnych w pierwszym roku taryfowym wynoszą 995 647,87 zł, w drugim robi taryfowym 874 069,38 zł oraz w trzecim roku taryfowym 761 101,88 zł </w:t>
      </w:r>
      <w:r w:rsidRPr="00CB7AEB">
        <w:rPr>
          <w:rStyle w:val="Teksttreci110"/>
          <w:rFonts w:ascii="Arial" w:eastAsiaTheme="minorHAnsi" w:hAnsi="Arial" w:cs="Arial"/>
        </w:rPr>
        <w:t>i zostały alokowane:</w:t>
      </w:r>
    </w:p>
    <w:p w14:paraId="1C17DC8E" w14:textId="77777777" w:rsidR="00CB7AEB" w:rsidRPr="00CB7AEB" w:rsidRDefault="00CB7AEB" w:rsidP="00CB7AEB">
      <w:pPr>
        <w:pStyle w:val="Teksttreci140"/>
        <w:shd w:val="clear" w:color="auto" w:fill="auto"/>
        <w:spacing w:afterLines="160" w:after="384" w:line="360" w:lineRule="auto"/>
        <w:ind w:left="760"/>
        <w:rPr>
          <w:rFonts w:ascii="Arial" w:hAnsi="Arial" w:cs="Arial"/>
          <w:sz w:val="24"/>
          <w:szCs w:val="24"/>
        </w:rPr>
      </w:pPr>
      <w:r w:rsidRPr="00CB7AEB">
        <w:rPr>
          <w:rStyle w:val="Teksttreci14"/>
          <w:rFonts w:ascii="Arial" w:eastAsia="Times New Roman" w:hAnsi="Arial" w:cs="Arial"/>
          <w:color w:val="000000"/>
          <w:sz w:val="24"/>
          <w:szCs w:val="24"/>
          <w:lang w:val="pl"/>
        </w:rPr>
        <w:t>w pierwszym roku taryfowym:</w:t>
      </w:r>
    </w:p>
    <w:p w14:paraId="5A74FAEB" w14:textId="77777777" w:rsidR="00CB7AEB" w:rsidRPr="00CB7AEB" w:rsidRDefault="00CB7AEB" w:rsidP="00CB7AEB">
      <w:pPr>
        <w:spacing w:afterLines="160" w:after="384" w:line="360" w:lineRule="auto"/>
        <w:ind w:left="760" w:right="1820" w:firstLine="660"/>
        <w:rPr>
          <w:rFonts w:ascii="Arial" w:hAnsi="Arial" w:cs="Arial"/>
          <w:sz w:val="24"/>
          <w:szCs w:val="24"/>
        </w:rPr>
      </w:pPr>
      <w:r w:rsidRPr="00CB7AEB">
        <w:rPr>
          <w:rStyle w:val="Teksttreci11"/>
          <w:rFonts w:ascii="Arial" w:eastAsia="Times New Roman" w:hAnsi="Arial" w:cs="Arial"/>
          <w:color w:val="000000"/>
          <w:sz w:val="24"/>
          <w:szCs w:val="24"/>
          <w:lang w:val="pl"/>
        </w:rPr>
        <w:t xml:space="preserve">o Na zbiorowym zaopatrzeniu w wodę 467 954,50 </w:t>
      </w:r>
      <w:proofErr w:type="spellStart"/>
      <w:r w:rsidRPr="00CB7AEB">
        <w:rPr>
          <w:rStyle w:val="Teksttreci11"/>
          <w:rFonts w:ascii="Arial" w:eastAsia="Times New Roman" w:hAnsi="Arial" w:cs="Arial"/>
          <w:color w:val="000000"/>
          <w:sz w:val="24"/>
          <w:szCs w:val="24"/>
          <w:lang w:val="pl"/>
        </w:rPr>
        <w:t>zl</w:t>
      </w:r>
      <w:proofErr w:type="spellEnd"/>
      <w:r w:rsidRPr="00CB7AEB">
        <w:rPr>
          <w:rStyle w:val="Teksttreci11"/>
          <w:rFonts w:ascii="Arial" w:eastAsia="Times New Roman" w:hAnsi="Arial" w:cs="Arial"/>
          <w:color w:val="000000"/>
          <w:sz w:val="24"/>
          <w:szCs w:val="24"/>
          <w:lang w:val="pl"/>
        </w:rPr>
        <w:t xml:space="preserve">; o Na zbiorowym odprowadzaniu ścieków 378 346,19 zł o Na odprowadzaniu wód opadowych 149 347,18 </w:t>
      </w:r>
      <w:proofErr w:type="spellStart"/>
      <w:r w:rsidRPr="00CB7AEB">
        <w:rPr>
          <w:rStyle w:val="Teksttreci11"/>
          <w:rFonts w:ascii="Arial" w:eastAsia="Times New Roman" w:hAnsi="Arial" w:cs="Arial"/>
          <w:color w:val="000000"/>
          <w:sz w:val="24"/>
          <w:szCs w:val="24"/>
          <w:lang w:val="pl"/>
        </w:rPr>
        <w:t>zl</w:t>
      </w:r>
      <w:proofErr w:type="spellEnd"/>
      <w:r w:rsidRPr="00CB7AEB">
        <w:rPr>
          <w:rStyle w:val="Teksttreci11"/>
          <w:rFonts w:ascii="Arial" w:eastAsia="Times New Roman" w:hAnsi="Arial" w:cs="Arial"/>
          <w:color w:val="000000"/>
          <w:sz w:val="24"/>
          <w:szCs w:val="24"/>
          <w:lang w:val="pl"/>
        </w:rPr>
        <w:t xml:space="preserve"> </w:t>
      </w:r>
      <w:r w:rsidRPr="00CB7AEB">
        <w:rPr>
          <w:rStyle w:val="Teksttreci11KursywaOdstpy0pt"/>
          <w:rFonts w:ascii="Arial" w:eastAsiaTheme="minorHAnsi" w:hAnsi="Arial" w:cs="Arial"/>
        </w:rPr>
        <w:t>w drugim roku taryfowym:</w:t>
      </w:r>
    </w:p>
    <w:p w14:paraId="54CAE036" w14:textId="77777777" w:rsidR="00CB7AEB" w:rsidRPr="00CB7AEB" w:rsidRDefault="00CB7AEB" w:rsidP="00CB7AEB">
      <w:pPr>
        <w:pStyle w:val="Teksttreci0"/>
        <w:shd w:val="clear" w:color="auto" w:fill="auto"/>
        <w:spacing w:afterLines="160" w:after="384" w:line="360" w:lineRule="auto"/>
        <w:ind w:left="760" w:right="1120" w:firstLine="1440"/>
        <w:jc w:val="left"/>
        <w:rPr>
          <w:rFonts w:ascii="Arial" w:hAnsi="Arial" w:cs="Arial"/>
          <w:sz w:val="24"/>
          <w:szCs w:val="24"/>
        </w:rPr>
      </w:pPr>
      <w:r w:rsidRPr="00CB7AEB">
        <w:rPr>
          <w:rFonts w:ascii="Arial" w:hAnsi="Arial" w:cs="Arial"/>
          <w:sz w:val="24"/>
          <w:szCs w:val="24"/>
        </w:rPr>
        <w:t xml:space="preserve">o Na zbiorowym zaopatrzeniu w wodę 410 812,61 zł; </w:t>
      </w:r>
      <w:r w:rsidRPr="00CB7AEB">
        <w:rPr>
          <w:rStyle w:val="Teksttreci"/>
          <w:rFonts w:ascii="Arial" w:eastAsia="Times New Roman" w:hAnsi="Arial" w:cs="Arial"/>
          <w:color w:val="000000"/>
          <w:sz w:val="24"/>
          <w:szCs w:val="24"/>
          <w:lang w:val="pl"/>
        </w:rPr>
        <w:t xml:space="preserve">o Na zbiorowym odprowadzaniu ścieków 332 146,36 zł o Na odprowadzaniu wód opadowych 131 110,40 zł </w:t>
      </w:r>
      <w:r w:rsidRPr="00CB7AEB">
        <w:rPr>
          <w:rFonts w:ascii="Arial" w:hAnsi="Arial" w:cs="Arial"/>
          <w:sz w:val="24"/>
          <w:szCs w:val="24"/>
        </w:rPr>
        <w:t>w</w:t>
      </w:r>
      <w:r w:rsidRPr="00CB7AEB">
        <w:rPr>
          <w:rStyle w:val="TeksttreciKursywa"/>
          <w:rFonts w:ascii="Arial" w:eastAsiaTheme="minorHAnsi" w:hAnsi="Arial" w:cs="Arial"/>
        </w:rPr>
        <w:t xml:space="preserve"> trzecim roku taryfowym:</w:t>
      </w:r>
    </w:p>
    <w:p w14:paraId="06086577" w14:textId="77777777" w:rsidR="00CB7AEB" w:rsidRPr="00CB7AEB" w:rsidRDefault="00CB7AEB" w:rsidP="00CB7AEB">
      <w:pPr>
        <w:spacing w:afterLines="160" w:after="384" w:line="360" w:lineRule="auto"/>
        <w:ind w:left="1420" w:right="1820"/>
        <w:rPr>
          <w:rFonts w:ascii="Arial" w:hAnsi="Arial" w:cs="Arial"/>
          <w:sz w:val="24"/>
          <w:szCs w:val="24"/>
        </w:rPr>
      </w:pPr>
      <w:r w:rsidRPr="00CB7AEB">
        <w:rPr>
          <w:rStyle w:val="Teksttreci110"/>
          <w:rFonts w:ascii="Arial" w:eastAsiaTheme="minorHAnsi" w:hAnsi="Arial" w:cs="Arial"/>
        </w:rPr>
        <w:t>o Na zbiorowym</w:t>
      </w:r>
      <w:r w:rsidRPr="00CB7AEB">
        <w:rPr>
          <w:rStyle w:val="Teksttreci11"/>
          <w:rFonts w:ascii="Arial" w:eastAsia="Times New Roman" w:hAnsi="Arial" w:cs="Arial"/>
          <w:color w:val="000000"/>
          <w:sz w:val="24"/>
          <w:szCs w:val="24"/>
          <w:lang w:val="pl"/>
        </w:rPr>
        <w:t xml:space="preserve"> zaopatrzeniu</w:t>
      </w:r>
      <w:r w:rsidRPr="00CB7AEB">
        <w:rPr>
          <w:rStyle w:val="Teksttreci110"/>
          <w:rFonts w:ascii="Arial" w:eastAsiaTheme="minorHAnsi" w:hAnsi="Arial" w:cs="Arial"/>
        </w:rPr>
        <w:t xml:space="preserve"> w</w:t>
      </w:r>
      <w:r w:rsidRPr="00CB7AEB">
        <w:rPr>
          <w:rStyle w:val="Teksttreci11"/>
          <w:rFonts w:ascii="Arial" w:eastAsia="Times New Roman" w:hAnsi="Arial" w:cs="Arial"/>
          <w:color w:val="000000"/>
          <w:sz w:val="24"/>
          <w:szCs w:val="24"/>
          <w:lang w:val="pl"/>
        </w:rPr>
        <w:t xml:space="preserve"> wodę 391 967,47 </w:t>
      </w:r>
      <w:proofErr w:type="spellStart"/>
      <w:r w:rsidRPr="00CB7AEB">
        <w:rPr>
          <w:rStyle w:val="Teksttreci11"/>
          <w:rFonts w:ascii="Arial" w:eastAsia="Times New Roman" w:hAnsi="Arial" w:cs="Arial"/>
          <w:color w:val="000000"/>
          <w:sz w:val="24"/>
          <w:szCs w:val="24"/>
          <w:lang w:val="pl"/>
        </w:rPr>
        <w:t>zl</w:t>
      </w:r>
      <w:proofErr w:type="spellEnd"/>
      <w:r w:rsidRPr="00CB7AEB">
        <w:rPr>
          <w:rStyle w:val="Teksttreci11"/>
          <w:rFonts w:ascii="Arial" w:eastAsia="Times New Roman" w:hAnsi="Arial" w:cs="Arial"/>
          <w:color w:val="000000"/>
          <w:sz w:val="24"/>
          <w:szCs w:val="24"/>
          <w:lang w:val="pl"/>
        </w:rPr>
        <w:t xml:space="preserve">; o Na zbiorowym odprowadzaniu ścieków 331 079,32 </w:t>
      </w:r>
      <w:proofErr w:type="spellStart"/>
      <w:r w:rsidRPr="00CB7AEB">
        <w:rPr>
          <w:rStyle w:val="Teksttreci11"/>
          <w:rFonts w:ascii="Arial" w:eastAsia="Times New Roman" w:hAnsi="Arial" w:cs="Arial"/>
          <w:color w:val="000000"/>
          <w:sz w:val="24"/>
          <w:szCs w:val="24"/>
          <w:lang w:val="pl"/>
        </w:rPr>
        <w:t>zl</w:t>
      </w:r>
      <w:proofErr w:type="spellEnd"/>
      <w:r w:rsidRPr="00CB7AEB">
        <w:rPr>
          <w:rStyle w:val="Teksttreci11"/>
          <w:rFonts w:ascii="Arial" w:eastAsia="Times New Roman" w:hAnsi="Arial" w:cs="Arial"/>
          <w:color w:val="000000"/>
          <w:sz w:val="24"/>
          <w:szCs w:val="24"/>
          <w:lang w:val="pl"/>
        </w:rPr>
        <w:t xml:space="preserve"> o Na odprowadzaniu wód opadowych 38 055,10 </w:t>
      </w:r>
      <w:proofErr w:type="spellStart"/>
      <w:r w:rsidRPr="00CB7AEB">
        <w:rPr>
          <w:rStyle w:val="Teksttreci11"/>
          <w:rFonts w:ascii="Arial" w:eastAsia="Times New Roman" w:hAnsi="Arial" w:cs="Arial"/>
          <w:color w:val="000000"/>
          <w:sz w:val="24"/>
          <w:szCs w:val="24"/>
          <w:lang w:val="pl"/>
        </w:rPr>
        <w:t>zl</w:t>
      </w:r>
      <w:proofErr w:type="spellEnd"/>
    </w:p>
    <w:p w14:paraId="0B2944A6" w14:textId="77777777" w:rsidR="00CB7AEB" w:rsidRPr="00CB7AEB" w:rsidRDefault="00CB7AEB" w:rsidP="00CB7AEB">
      <w:pPr>
        <w:pStyle w:val="Teksttreci0"/>
        <w:numPr>
          <w:ilvl w:val="4"/>
          <w:numId w:val="2"/>
        </w:numPr>
        <w:shd w:val="clear" w:color="auto" w:fill="auto"/>
        <w:tabs>
          <w:tab w:val="left" w:pos="762"/>
        </w:tabs>
        <w:spacing w:afterLines="160" w:after="384" w:line="360" w:lineRule="auto"/>
        <w:ind w:left="760" w:right="20"/>
        <w:jc w:val="left"/>
        <w:rPr>
          <w:rFonts w:ascii="Arial" w:hAnsi="Arial" w:cs="Arial"/>
          <w:sz w:val="24"/>
          <w:szCs w:val="24"/>
        </w:rPr>
      </w:pPr>
      <w:r w:rsidRPr="00CB7AEB">
        <w:rPr>
          <w:rFonts w:ascii="Arial" w:hAnsi="Arial" w:cs="Arial"/>
          <w:sz w:val="24"/>
          <w:szCs w:val="24"/>
        </w:rPr>
        <w:t>należności nieregularne -ale zostały</w:t>
      </w:r>
      <w:r w:rsidRPr="00CB7AEB">
        <w:rPr>
          <w:rStyle w:val="Teksttreci"/>
          <w:rFonts w:ascii="Arial" w:eastAsia="Times New Roman" w:hAnsi="Arial" w:cs="Arial"/>
          <w:color w:val="000000"/>
          <w:sz w:val="24"/>
          <w:szCs w:val="24"/>
          <w:lang w:val="pl"/>
        </w:rPr>
        <w:t xml:space="preserve"> uwzględnione w latach obowiązywania nowych taryf, spółka wykorzystuje wszystkie dostępne mechanizmy w celu </w:t>
      </w:r>
      <w:r w:rsidRPr="00CB7AEB">
        <w:rPr>
          <w:rFonts w:ascii="Arial" w:hAnsi="Arial" w:cs="Arial"/>
          <w:sz w:val="24"/>
          <w:szCs w:val="24"/>
        </w:rPr>
        <w:t>windykacji zaległości.</w:t>
      </w:r>
    </w:p>
    <w:p w14:paraId="0225A83C" w14:textId="14F05775" w:rsidR="00CB7AEB" w:rsidRPr="00CB7AEB" w:rsidRDefault="00CB7AEB" w:rsidP="00CB7AEB">
      <w:pPr>
        <w:spacing w:afterLines="160" w:after="384" w:line="360" w:lineRule="auto"/>
        <w:rPr>
          <w:rStyle w:val="Teksttreci"/>
          <w:rFonts w:ascii="Arial" w:eastAsia="Times New Roman" w:hAnsi="Arial" w:cs="Arial"/>
          <w:color w:val="000000"/>
          <w:sz w:val="24"/>
          <w:szCs w:val="24"/>
          <w:lang w:val="pl"/>
        </w:rPr>
      </w:pPr>
      <w:r w:rsidRPr="00CB7AEB">
        <w:rPr>
          <w:rFonts w:ascii="Arial" w:hAnsi="Arial" w:cs="Arial"/>
          <w:noProof/>
          <w:sz w:val="24"/>
          <w:szCs w:val="24"/>
        </w:rPr>
        <w:lastRenderedPageBreak/>
        <mc:AlternateContent>
          <mc:Choice Requires="wps">
            <w:drawing>
              <wp:anchor distT="63500" distB="63500" distL="63500" distR="63500" simplePos="0" relativeHeight="251659264" behindDoc="0" locked="0" layoutInCell="1" allowOverlap="1" wp14:anchorId="51A489F5" wp14:editId="6D8D63FB">
                <wp:simplePos x="0" y="0"/>
                <wp:positionH relativeFrom="margin">
                  <wp:posOffset>-791210</wp:posOffset>
                </wp:positionH>
                <wp:positionV relativeFrom="margin">
                  <wp:posOffset>-1737360</wp:posOffset>
                </wp:positionV>
                <wp:extent cx="95250" cy="50800"/>
                <wp:effectExtent l="0" t="3810" r="1905"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6E59" w14:textId="77777777" w:rsidR="00CB7AEB" w:rsidRDefault="00CB7AEB" w:rsidP="00CB7AEB">
                            <w:pPr>
                              <w:pStyle w:val="Teksttreci15"/>
                              <w:shd w:val="clear" w:color="auto" w:fill="auto"/>
                              <w:spacing w:line="80" w:lineRule="exact"/>
                            </w:pPr>
                            <w:r>
                              <w:rPr>
                                <w:rStyle w:val="Teksttreci15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489F5" id="_x0000_t202" coordsize="21600,21600" o:spt="202" path="m,l,21600r21600,l21600,xe">
                <v:stroke joinstyle="miter"/>
                <v:path gradientshapeok="t" o:connecttype="rect"/>
              </v:shapetype>
              <v:shape id="Pole tekstowe 1" o:spid="_x0000_s1026" type="#_x0000_t202" style="position:absolute;margin-left:-62.3pt;margin-top:-136.8pt;width:7.5pt;height:4pt;z-index:251659264;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" filled="f" stroked="f">
                <v:textbox style="mso-fit-shape-to-text:t" inset="0,0,0,0">
                  <w:txbxContent>
                    <w:p w14:paraId="304D6E59" w14:textId="77777777" w:rsidR="00CB7AEB" w:rsidRDefault="00CB7AEB" w:rsidP="00CB7AEB">
                      <w:pPr>
                        <w:pStyle w:val="Teksttreci15"/>
                        <w:shd w:val="clear" w:color="auto" w:fill="auto"/>
                        <w:spacing w:line="80" w:lineRule="exact"/>
                      </w:pPr>
                      <w:r>
                        <w:rPr>
                          <w:rStyle w:val="Teksttreci15Exact"/>
                        </w:rPr>
                        <w:t>*</w:t>
                      </w:r>
                    </w:p>
                  </w:txbxContent>
                </v:textbox>
                <w10:wrap type="square" anchorx="margin" anchory="margin"/>
              </v:shape>
            </w:pict>
          </mc:Fallback>
        </mc:AlternateContent>
      </w:r>
      <w:r w:rsidRPr="00CB7AEB">
        <w:rPr>
          <w:rStyle w:val="TeksttreciPogrubienieKursywa"/>
          <w:rFonts w:ascii="Arial" w:eastAsiaTheme="minorHAnsi" w:hAnsi="Arial" w:cs="Arial"/>
          <w:b w:val="0"/>
          <w:bCs w:val="0"/>
        </w:rPr>
        <w:t>13. Maria zysku</w:t>
      </w:r>
      <w:r w:rsidRPr="00CB7AEB">
        <w:rPr>
          <w:rStyle w:val="Teksttreci"/>
          <w:rFonts w:ascii="Arial" w:eastAsia="Times New Roman" w:hAnsi="Arial" w:cs="Arial"/>
          <w:color w:val="000000"/>
          <w:sz w:val="24"/>
          <w:szCs w:val="24"/>
          <w:lang w:val="pl"/>
        </w:rPr>
        <w:t xml:space="preserve"> Zgodnie rozporządzeniem</w:t>
      </w:r>
      <w:r w:rsidRPr="00CB7AEB">
        <w:rPr>
          <w:rFonts w:ascii="Arial" w:hAnsi="Arial" w:cs="Arial"/>
          <w:sz w:val="24"/>
          <w:szCs w:val="24"/>
        </w:rPr>
        <w:t xml:space="preserve"> taryfowym</w:t>
      </w:r>
      <w:r w:rsidRPr="00CB7AEB">
        <w:rPr>
          <w:rStyle w:val="Teksttreci"/>
          <w:rFonts w:ascii="Arial" w:eastAsia="Times New Roman" w:hAnsi="Arial" w:cs="Arial"/>
          <w:color w:val="000000"/>
          <w:sz w:val="24"/>
          <w:szCs w:val="24"/>
          <w:lang w:val="pl"/>
        </w:rPr>
        <w:t xml:space="preserve"> marża zysku jest jednym z koniecznych elementów niezbędnych przychodów. Jednakże z uwagi na ochronę interesów lokalnej społeczności w pierwszym roku nie została zaplanowana marża </w:t>
      </w:r>
      <w:r w:rsidRPr="00CB7AEB">
        <w:rPr>
          <w:rFonts w:ascii="Arial" w:hAnsi="Arial" w:cs="Arial"/>
          <w:sz w:val="24"/>
          <w:szCs w:val="24"/>
        </w:rPr>
        <w:t xml:space="preserve">zysku w celu ograniczenia wzrostu taryf. W kolejnych dwóch latach poziom marzy </w:t>
      </w:r>
      <w:r w:rsidRPr="00CB7AEB">
        <w:rPr>
          <w:rStyle w:val="Teksttreci"/>
          <w:rFonts w:ascii="Arial" w:eastAsia="Times New Roman" w:hAnsi="Arial" w:cs="Arial"/>
          <w:color w:val="000000"/>
          <w:sz w:val="24"/>
          <w:szCs w:val="24"/>
          <w:lang w:val="pl"/>
        </w:rPr>
        <w:t>zysku został zaplanowany na poziomie 0,1%. W związku z powyższym w pierwszym roku taryfowym marża zysku wynosi 0,00 zł, w drugim roku taryfowym 26 330,75 zł oraz w trzecim roku taryfowym 27 193,90 zł</w:t>
      </w:r>
    </w:p>
    <w:tbl>
      <w:tblPr>
        <w:tblW w:w="0" w:type="auto"/>
        <w:tblLayout w:type="fixed"/>
        <w:tblCellMar>
          <w:left w:w="10" w:type="dxa"/>
          <w:right w:w="10" w:type="dxa"/>
        </w:tblCellMar>
        <w:tblLook w:val="04A0" w:firstRow="1" w:lastRow="0" w:firstColumn="1" w:lastColumn="0" w:noHBand="0" w:noVBand="1"/>
      </w:tblPr>
      <w:tblGrid>
        <w:gridCol w:w="1843"/>
        <w:gridCol w:w="1133"/>
        <w:gridCol w:w="1128"/>
        <w:gridCol w:w="840"/>
        <w:gridCol w:w="1138"/>
        <w:gridCol w:w="835"/>
        <w:gridCol w:w="1104"/>
        <w:gridCol w:w="874"/>
      </w:tblGrid>
      <w:tr w:rsidR="00CB7AEB" w:rsidRPr="00CB7AEB" w14:paraId="0B5191D3" w14:textId="77777777" w:rsidTr="00CB7AEB">
        <w:tblPrEx>
          <w:tblCellMar>
            <w:top w:w="0" w:type="dxa"/>
            <w:bottom w:w="0" w:type="dxa"/>
          </w:tblCellMar>
        </w:tblPrEx>
        <w:trPr>
          <w:trHeight w:hRule="exact" w:val="326"/>
        </w:trPr>
        <w:tc>
          <w:tcPr>
            <w:tcW w:w="8021" w:type="dxa"/>
            <w:gridSpan w:val="7"/>
            <w:tcBorders>
              <w:top w:val="single" w:sz="4" w:space="0" w:color="auto"/>
              <w:left w:val="single" w:sz="4" w:space="0" w:color="auto"/>
            </w:tcBorders>
            <w:shd w:val="clear" w:color="auto" w:fill="FFFFFF"/>
            <w:vAlign w:val="bottom"/>
          </w:tcPr>
          <w:p w14:paraId="3AB9FA0C" w14:textId="77777777" w:rsidR="00CB7AEB" w:rsidRPr="00CB7AEB" w:rsidRDefault="00CB7AEB" w:rsidP="00CB7AEB">
            <w:pPr>
              <w:spacing w:line="150" w:lineRule="exact"/>
              <w:ind w:left="80"/>
            </w:pPr>
            <w:r w:rsidRPr="00CB7AEB">
              <w:rPr>
                <w:rStyle w:val="Teksttreci5"/>
              </w:rPr>
              <w:t>Odprowadzanie ścieków</w:t>
            </w:r>
          </w:p>
        </w:tc>
        <w:tc>
          <w:tcPr>
            <w:tcW w:w="874" w:type="dxa"/>
            <w:tcBorders>
              <w:top w:val="single" w:sz="4" w:space="0" w:color="auto"/>
              <w:left w:val="single" w:sz="4" w:space="0" w:color="auto"/>
              <w:right w:val="single" w:sz="4" w:space="0" w:color="auto"/>
            </w:tcBorders>
            <w:shd w:val="clear" w:color="auto" w:fill="FFFFFF"/>
          </w:tcPr>
          <w:p w14:paraId="0BBA761B" w14:textId="77777777" w:rsidR="00CB7AEB" w:rsidRPr="00CB7AEB" w:rsidRDefault="00CB7AEB" w:rsidP="00CB7AEB">
            <w:pPr>
              <w:rPr>
                <w:sz w:val="10"/>
                <w:szCs w:val="10"/>
              </w:rPr>
            </w:pPr>
          </w:p>
        </w:tc>
      </w:tr>
      <w:tr w:rsidR="00CB7AEB" w:rsidRPr="00CB7AEB" w14:paraId="35E144BC" w14:textId="77777777" w:rsidTr="00CB7AEB">
        <w:tblPrEx>
          <w:tblCellMar>
            <w:top w:w="0" w:type="dxa"/>
            <w:bottom w:w="0" w:type="dxa"/>
          </w:tblCellMar>
        </w:tblPrEx>
        <w:trPr>
          <w:trHeight w:hRule="exact" w:val="370"/>
        </w:trPr>
        <w:tc>
          <w:tcPr>
            <w:tcW w:w="1843" w:type="dxa"/>
            <w:tcBorders>
              <w:top w:val="single" w:sz="4" w:space="0" w:color="auto"/>
              <w:left w:val="single" w:sz="4" w:space="0" w:color="auto"/>
            </w:tcBorders>
            <w:shd w:val="clear" w:color="auto" w:fill="FFFFFF"/>
          </w:tcPr>
          <w:p w14:paraId="5353FEFA" w14:textId="77777777" w:rsidR="00CB7AEB" w:rsidRPr="00CB7AEB" w:rsidRDefault="00CB7AEB" w:rsidP="00CB7AEB">
            <w:pPr>
              <w:spacing w:line="182" w:lineRule="exact"/>
              <w:ind w:left="100"/>
            </w:pPr>
            <w:r w:rsidRPr="00CB7AEB">
              <w:rPr>
                <w:rStyle w:val="Teksttreci5"/>
              </w:rPr>
              <w:t xml:space="preserve">1) koszty eksploatacji i </w:t>
            </w:r>
            <w:r w:rsidRPr="00CB7AEB">
              <w:rPr>
                <w:rStyle w:val="Teksttreci50"/>
                <w:rFonts w:eastAsiaTheme="minorHAnsi"/>
              </w:rPr>
              <w:t>utrzymania, w</w:t>
            </w:r>
            <w:r w:rsidRPr="00CB7AEB">
              <w:rPr>
                <w:rStyle w:val="Teksttreci5Bezpogrubienia"/>
                <w:rFonts w:eastAsiaTheme="minorHAnsi"/>
                <w:b w:val="0"/>
                <w:bCs w:val="0"/>
              </w:rPr>
              <w:t xml:space="preserve"> tym:</w:t>
            </w:r>
          </w:p>
        </w:tc>
        <w:tc>
          <w:tcPr>
            <w:tcW w:w="1133" w:type="dxa"/>
            <w:tcBorders>
              <w:top w:val="single" w:sz="4" w:space="0" w:color="auto"/>
              <w:left w:val="single" w:sz="4" w:space="0" w:color="auto"/>
            </w:tcBorders>
            <w:shd w:val="clear" w:color="auto" w:fill="FFFFFF"/>
            <w:vAlign w:val="bottom"/>
          </w:tcPr>
          <w:p w14:paraId="5869A6EB" w14:textId="77777777" w:rsidR="00CB7AEB" w:rsidRPr="00CB7AEB" w:rsidRDefault="00CB7AEB" w:rsidP="00CB7AEB">
            <w:pPr>
              <w:spacing w:line="150" w:lineRule="exact"/>
              <w:ind w:right="60"/>
              <w:jc w:val="right"/>
            </w:pPr>
            <w:r w:rsidRPr="00CB7AEB">
              <w:rPr>
                <w:rStyle w:val="Teksttreci5"/>
              </w:rPr>
              <w:t>9 710 615.06</w:t>
            </w:r>
          </w:p>
        </w:tc>
        <w:tc>
          <w:tcPr>
            <w:tcW w:w="1128" w:type="dxa"/>
            <w:tcBorders>
              <w:top w:val="single" w:sz="4" w:space="0" w:color="auto"/>
              <w:left w:val="single" w:sz="4" w:space="0" w:color="auto"/>
            </w:tcBorders>
            <w:shd w:val="clear" w:color="auto" w:fill="FFFFFF"/>
            <w:vAlign w:val="bottom"/>
          </w:tcPr>
          <w:p w14:paraId="68356700" w14:textId="77777777" w:rsidR="00CB7AEB" w:rsidRPr="00CB7AEB" w:rsidRDefault="00CB7AEB" w:rsidP="00CB7AEB">
            <w:pPr>
              <w:spacing w:line="150" w:lineRule="exact"/>
              <w:ind w:right="80"/>
              <w:jc w:val="right"/>
            </w:pPr>
            <w:r w:rsidRPr="00CB7AEB">
              <w:rPr>
                <w:rStyle w:val="Teksttreci5"/>
              </w:rPr>
              <w:t>10132 383,96</w:t>
            </w:r>
          </w:p>
        </w:tc>
        <w:tc>
          <w:tcPr>
            <w:tcW w:w="840" w:type="dxa"/>
            <w:tcBorders>
              <w:top w:val="single" w:sz="4" w:space="0" w:color="auto"/>
              <w:left w:val="single" w:sz="4" w:space="0" w:color="auto"/>
            </w:tcBorders>
            <w:shd w:val="clear" w:color="auto" w:fill="FFFFFF"/>
            <w:vAlign w:val="bottom"/>
          </w:tcPr>
          <w:p w14:paraId="63BD5ED6" w14:textId="77777777" w:rsidR="00CB7AEB" w:rsidRPr="00CB7AEB" w:rsidRDefault="00CB7AEB" w:rsidP="00CB7AEB">
            <w:pPr>
              <w:spacing w:line="150" w:lineRule="exact"/>
              <w:ind w:right="60"/>
              <w:jc w:val="right"/>
            </w:pPr>
            <w:r w:rsidRPr="00CB7AEB">
              <w:rPr>
                <w:rStyle w:val="Teksttreci5"/>
              </w:rPr>
              <w:t>104,34%</w:t>
            </w:r>
          </w:p>
        </w:tc>
        <w:tc>
          <w:tcPr>
            <w:tcW w:w="1138" w:type="dxa"/>
            <w:tcBorders>
              <w:top w:val="single" w:sz="4" w:space="0" w:color="auto"/>
              <w:left w:val="single" w:sz="4" w:space="0" w:color="auto"/>
            </w:tcBorders>
            <w:shd w:val="clear" w:color="auto" w:fill="FFFFFF"/>
            <w:vAlign w:val="bottom"/>
          </w:tcPr>
          <w:p w14:paraId="72EC30E6" w14:textId="77777777" w:rsidR="00CB7AEB" w:rsidRPr="00CB7AEB" w:rsidRDefault="00CB7AEB" w:rsidP="00CB7AEB">
            <w:pPr>
              <w:spacing w:line="150" w:lineRule="exact"/>
              <w:ind w:right="80"/>
              <w:jc w:val="right"/>
            </w:pPr>
            <w:r w:rsidRPr="00CB7AEB">
              <w:rPr>
                <w:rStyle w:val="Teksttreci5"/>
              </w:rPr>
              <w:t>10 805 945,82</w:t>
            </w:r>
          </w:p>
        </w:tc>
        <w:tc>
          <w:tcPr>
            <w:tcW w:w="835" w:type="dxa"/>
            <w:tcBorders>
              <w:top w:val="single" w:sz="4" w:space="0" w:color="auto"/>
              <w:left w:val="single" w:sz="4" w:space="0" w:color="auto"/>
            </w:tcBorders>
            <w:shd w:val="clear" w:color="auto" w:fill="FFFFFF"/>
            <w:vAlign w:val="bottom"/>
          </w:tcPr>
          <w:p w14:paraId="6A1CDCBE" w14:textId="77777777" w:rsidR="00CB7AEB" w:rsidRPr="00CB7AEB" w:rsidRDefault="00CB7AEB" w:rsidP="00CB7AEB">
            <w:pPr>
              <w:spacing w:line="150" w:lineRule="exact"/>
              <w:ind w:right="60"/>
              <w:jc w:val="right"/>
            </w:pPr>
            <w:r w:rsidRPr="00CB7AEB">
              <w:rPr>
                <w:rStyle w:val="Teksttreci5"/>
              </w:rPr>
              <w:t>106,65%</w:t>
            </w:r>
          </w:p>
        </w:tc>
        <w:tc>
          <w:tcPr>
            <w:tcW w:w="1104" w:type="dxa"/>
            <w:tcBorders>
              <w:top w:val="single" w:sz="4" w:space="0" w:color="auto"/>
              <w:left w:val="single" w:sz="4" w:space="0" w:color="auto"/>
            </w:tcBorders>
            <w:shd w:val="clear" w:color="auto" w:fill="FFFFFF"/>
            <w:vAlign w:val="bottom"/>
          </w:tcPr>
          <w:p w14:paraId="704D4228" w14:textId="77777777" w:rsidR="00CB7AEB" w:rsidRPr="00CB7AEB" w:rsidRDefault="00CB7AEB" w:rsidP="00CB7AEB">
            <w:pPr>
              <w:spacing w:line="150" w:lineRule="exact"/>
              <w:ind w:right="60"/>
              <w:jc w:val="right"/>
            </w:pPr>
            <w:r w:rsidRPr="00CB7AEB">
              <w:rPr>
                <w:rStyle w:val="Teksttreci5"/>
              </w:rPr>
              <w:t>11 142 34234</w:t>
            </w:r>
          </w:p>
        </w:tc>
        <w:tc>
          <w:tcPr>
            <w:tcW w:w="874" w:type="dxa"/>
            <w:tcBorders>
              <w:top w:val="single" w:sz="4" w:space="0" w:color="auto"/>
              <w:left w:val="single" w:sz="4" w:space="0" w:color="auto"/>
              <w:right w:val="single" w:sz="4" w:space="0" w:color="auto"/>
            </w:tcBorders>
            <w:shd w:val="clear" w:color="auto" w:fill="FFFFFF"/>
            <w:vAlign w:val="bottom"/>
          </w:tcPr>
          <w:p w14:paraId="5EEFF044" w14:textId="77777777" w:rsidR="00CB7AEB" w:rsidRPr="00CB7AEB" w:rsidRDefault="00CB7AEB" w:rsidP="00CB7AEB">
            <w:pPr>
              <w:spacing w:line="150" w:lineRule="exact"/>
              <w:ind w:right="80"/>
              <w:jc w:val="right"/>
            </w:pPr>
            <w:r w:rsidRPr="00CB7AEB">
              <w:rPr>
                <w:rStyle w:val="Teksttreci5"/>
              </w:rPr>
              <w:t>103,11%</w:t>
            </w:r>
          </w:p>
        </w:tc>
      </w:tr>
      <w:tr w:rsidR="00CB7AEB" w:rsidRPr="00CB7AEB" w14:paraId="23D81334"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1E16A695" w14:textId="77777777" w:rsidR="00CB7AEB" w:rsidRPr="00CB7AEB" w:rsidRDefault="00CB7AEB" w:rsidP="00CB7AEB">
            <w:pPr>
              <w:spacing w:line="150" w:lineRule="exact"/>
              <w:ind w:left="100"/>
            </w:pPr>
            <w:r w:rsidRPr="00CB7AEB">
              <w:rPr>
                <w:rStyle w:val="Teksttreci5"/>
              </w:rPr>
              <w:t>a) koszty bezpośrednie:</w:t>
            </w:r>
          </w:p>
        </w:tc>
        <w:tc>
          <w:tcPr>
            <w:tcW w:w="1133" w:type="dxa"/>
            <w:tcBorders>
              <w:top w:val="single" w:sz="4" w:space="0" w:color="auto"/>
              <w:left w:val="single" w:sz="4" w:space="0" w:color="auto"/>
            </w:tcBorders>
            <w:shd w:val="clear" w:color="auto" w:fill="FFFFFF"/>
            <w:vAlign w:val="bottom"/>
          </w:tcPr>
          <w:p w14:paraId="66016424" w14:textId="77777777" w:rsidR="00CB7AEB" w:rsidRPr="00CB7AEB" w:rsidRDefault="00CB7AEB" w:rsidP="00CB7AEB">
            <w:pPr>
              <w:spacing w:line="150" w:lineRule="exact"/>
              <w:ind w:right="60"/>
              <w:jc w:val="right"/>
            </w:pPr>
            <w:r w:rsidRPr="00CB7AEB">
              <w:rPr>
                <w:rStyle w:val="Teksttreci5"/>
              </w:rPr>
              <w:t>7 024 374.00</w:t>
            </w:r>
          </w:p>
        </w:tc>
        <w:tc>
          <w:tcPr>
            <w:tcW w:w="1128" w:type="dxa"/>
            <w:tcBorders>
              <w:top w:val="single" w:sz="4" w:space="0" w:color="auto"/>
              <w:left w:val="single" w:sz="4" w:space="0" w:color="auto"/>
            </w:tcBorders>
            <w:shd w:val="clear" w:color="auto" w:fill="FFFFFF"/>
            <w:vAlign w:val="bottom"/>
          </w:tcPr>
          <w:p w14:paraId="5E6B93E4" w14:textId="77777777" w:rsidR="00CB7AEB" w:rsidRPr="00CB7AEB" w:rsidRDefault="00CB7AEB" w:rsidP="00CB7AEB">
            <w:pPr>
              <w:spacing w:line="150" w:lineRule="exact"/>
              <w:ind w:right="80"/>
              <w:jc w:val="right"/>
            </w:pPr>
            <w:r w:rsidRPr="00CB7AEB">
              <w:rPr>
                <w:rStyle w:val="Teksttreci5"/>
              </w:rPr>
              <w:t>7 301 399,96</w:t>
            </w:r>
          </w:p>
        </w:tc>
        <w:tc>
          <w:tcPr>
            <w:tcW w:w="840" w:type="dxa"/>
            <w:tcBorders>
              <w:top w:val="single" w:sz="4" w:space="0" w:color="auto"/>
              <w:left w:val="single" w:sz="4" w:space="0" w:color="auto"/>
            </w:tcBorders>
            <w:shd w:val="clear" w:color="auto" w:fill="FFFFFF"/>
            <w:vAlign w:val="bottom"/>
          </w:tcPr>
          <w:p w14:paraId="6015715C" w14:textId="77777777" w:rsidR="00CB7AEB" w:rsidRPr="00CB7AEB" w:rsidRDefault="00CB7AEB" w:rsidP="00CB7AEB">
            <w:pPr>
              <w:spacing w:line="150" w:lineRule="exact"/>
              <w:ind w:right="60"/>
              <w:jc w:val="right"/>
            </w:pPr>
            <w:r w:rsidRPr="00CB7AEB">
              <w:rPr>
                <w:rStyle w:val="Teksttreci5"/>
              </w:rPr>
              <w:t>103,94%</w:t>
            </w:r>
          </w:p>
        </w:tc>
        <w:tc>
          <w:tcPr>
            <w:tcW w:w="1138" w:type="dxa"/>
            <w:tcBorders>
              <w:top w:val="single" w:sz="4" w:space="0" w:color="auto"/>
              <w:left w:val="single" w:sz="4" w:space="0" w:color="auto"/>
            </w:tcBorders>
            <w:shd w:val="clear" w:color="auto" w:fill="FFFFFF"/>
            <w:vAlign w:val="bottom"/>
          </w:tcPr>
          <w:p w14:paraId="31AAC6F7" w14:textId="77777777" w:rsidR="00CB7AEB" w:rsidRPr="00CB7AEB" w:rsidRDefault="00CB7AEB" w:rsidP="00CB7AEB">
            <w:pPr>
              <w:spacing w:line="150" w:lineRule="exact"/>
              <w:ind w:right="80"/>
              <w:jc w:val="right"/>
            </w:pPr>
            <w:r w:rsidRPr="00CB7AEB">
              <w:rPr>
                <w:rStyle w:val="Teksttreci5"/>
              </w:rPr>
              <w:t>7 772 226,01</w:t>
            </w:r>
          </w:p>
        </w:tc>
        <w:tc>
          <w:tcPr>
            <w:tcW w:w="835" w:type="dxa"/>
            <w:tcBorders>
              <w:top w:val="single" w:sz="4" w:space="0" w:color="auto"/>
              <w:left w:val="single" w:sz="4" w:space="0" w:color="auto"/>
            </w:tcBorders>
            <w:shd w:val="clear" w:color="auto" w:fill="FFFFFF"/>
            <w:vAlign w:val="bottom"/>
          </w:tcPr>
          <w:p w14:paraId="7F9FC4D3" w14:textId="77777777" w:rsidR="00CB7AEB" w:rsidRPr="00CB7AEB" w:rsidRDefault="00CB7AEB" w:rsidP="00CB7AEB">
            <w:pPr>
              <w:spacing w:line="150" w:lineRule="exact"/>
              <w:ind w:right="60"/>
              <w:jc w:val="right"/>
            </w:pPr>
            <w:r w:rsidRPr="00CB7AEB">
              <w:rPr>
                <w:rStyle w:val="Teksttreci5"/>
              </w:rPr>
              <w:t>106,45%</w:t>
            </w:r>
          </w:p>
        </w:tc>
        <w:tc>
          <w:tcPr>
            <w:tcW w:w="1104" w:type="dxa"/>
            <w:tcBorders>
              <w:top w:val="single" w:sz="4" w:space="0" w:color="auto"/>
              <w:left w:val="single" w:sz="4" w:space="0" w:color="auto"/>
            </w:tcBorders>
            <w:shd w:val="clear" w:color="auto" w:fill="FFFFFF"/>
            <w:vAlign w:val="bottom"/>
          </w:tcPr>
          <w:p w14:paraId="2F4EBD5A" w14:textId="77777777" w:rsidR="00CB7AEB" w:rsidRPr="00CB7AEB" w:rsidRDefault="00CB7AEB" w:rsidP="00CB7AEB">
            <w:pPr>
              <w:spacing w:line="150" w:lineRule="exact"/>
              <w:ind w:right="60"/>
              <w:jc w:val="right"/>
            </w:pPr>
            <w:r w:rsidRPr="00CB7AEB">
              <w:rPr>
                <w:rStyle w:val="Teksttreci5"/>
              </w:rPr>
              <w:t>7 931913,71</w:t>
            </w:r>
          </w:p>
        </w:tc>
        <w:tc>
          <w:tcPr>
            <w:tcW w:w="874" w:type="dxa"/>
            <w:tcBorders>
              <w:top w:val="single" w:sz="4" w:space="0" w:color="auto"/>
              <w:left w:val="single" w:sz="4" w:space="0" w:color="auto"/>
              <w:right w:val="single" w:sz="4" w:space="0" w:color="auto"/>
            </w:tcBorders>
            <w:shd w:val="clear" w:color="auto" w:fill="FFFFFF"/>
            <w:vAlign w:val="bottom"/>
          </w:tcPr>
          <w:p w14:paraId="7AC2F258" w14:textId="77777777" w:rsidR="00CB7AEB" w:rsidRPr="00CB7AEB" w:rsidRDefault="00CB7AEB" w:rsidP="00CB7AEB">
            <w:pPr>
              <w:spacing w:line="150" w:lineRule="exact"/>
              <w:ind w:right="80"/>
              <w:jc w:val="right"/>
            </w:pPr>
            <w:r w:rsidRPr="00CB7AEB">
              <w:rPr>
                <w:rStyle w:val="Teksttreci5"/>
              </w:rPr>
              <w:t>102,05%</w:t>
            </w:r>
          </w:p>
        </w:tc>
      </w:tr>
      <w:tr w:rsidR="00CB7AEB" w:rsidRPr="00CB7AEB" w14:paraId="433B35D6" w14:textId="77777777" w:rsidTr="00CB7AEB">
        <w:tblPrEx>
          <w:tblCellMar>
            <w:top w:w="0" w:type="dxa"/>
            <w:bottom w:w="0" w:type="dxa"/>
          </w:tblCellMar>
        </w:tblPrEx>
        <w:trPr>
          <w:trHeight w:hRule="exact" w:val="374"/>
        </w:trPr>
        <w:tc>
          <w:tcPr>
            <w:tcW w:w="1843" w:type="dxa"/>
            <w:tcBorders>
              <w:top w:val="single" w:sz="4" w:space="0" w:color="auto"/>
              <w:left w:val="single" w:sz="4" w:space="0" w:color="auto"/>
            </w:tcBorders>
            <w:shd w:val="clear" w:color="auto" w:fill="FFFFFF"/>
          </w:tcPr>
          <w:p w14:paraId="336587D6" w14:textId="77777777" w:rsidR="00CB7AEB" w:rsidRPr="00CB7AEB" w:rsidRDefault="00CB7AEB" w:rsidP="00CB7AEB">
            <w:pPr>
              <w:spacing w:line="150" w:lineRule="exact"/>
              <w:ind w:left="100"/>
            </w:pPr>
            <w:r w:rsidRPr="00CB7AEB">
              <w:rPr>
                <w:rStyle w:val="Teksttreci5"/>
              </w:rPr>
              <w:t>-amortyzacja lub odpisy</w:t>
            </w:r>
          </w:p>
          <w:p w14:paraId="5918DD54" w14:textId="77777777" w:rsidR="00CB7AEB" w:rsidRPr="00CB7AEB" w:rsidRDefault="00CB7AEB" w:rsidP="00CB7AEB">
            <w:pPr>
              <w:spacing w:line="150" w:lineRule="exact"/>
              <w:ind w:left="100"/>
            </w:pPr>
            <w:r w:rsidRPr="00CB7AEB">
              <w:rPr>
                <w:rStyle w:val="Teksttreci5"/>
              </w:rPr>
              <w:t>umorzeniowe</w:t>
            </w:r>
          </w:p>
        </w:tc>
        <w:tc>
          <w:tcPr>
            <w:tcW w:w="1133" w:type="dxa"/>
            <w:tcBorders>
              <w:top w:val="single" w:sz="4" w:space="0" w:color="auto"/>
              <w:left w:val="single" w:sz="4" w:space="0" w:color="auto"/>
            </w:tcBorders>
            <w:shd w:val="clear" w:color="auto" w:fill="FFFFFF"/>
            <w:vAlign w:val="bottom"/>
          </w:tcPr>
          <w:p w14:paraId="29EFCF63" w14:textId="77777777" w:rsidR="00CB7AEB" w:rsidRPr="00CB7AEB" w:rsidRDefault="00CB7AEB" w:rsidP="00CB7AEB">
            <w:pPr>
              <w:spacing w:line="150" w:lineRule="exact"/>
              <w:ind w:right="60"/>
              <w:jc w:val="right"/>
            </w:pPr>
            <w:r w:rsidRPr="00CB7AEB">
              <w:rPr>
                <w:rStyle w:val="Teksttreci5"/>
              </w:rPr>
              <w:t>2 534 647,20</w:t>
            </w:r>
          </w:p>
        </w:tc>
        <w:tc>
          <w:tcPr>
            <w:tcW w:w="1128" w:type="dxa"/>
            <w:tcBorders>
              <w:top w:val="single" w:sz="4" w:space="0" w:color="auto"/>
              <w:left w:val="single" w:sz="4" w:space="0" w:color="auto"/>
            </w:tcBorders>
            <w:shd w:val="clear" w:color="auto" w:fill="FFFFFF"/>
            <w:vAlign w:val="bottom"/>
          </w:tcPr>
          <w:p w14:paraId="6FF3C3B5" w14:textId="77777777" w:rsidR="00CB7AEB" w:rsidRPr="00CB7AEB" w:rsidRDefault="00CB7AEB" w:rsidP="00CB7AEB">
            <w:pPr>
              <w:spacing w:line="150" w:lineRule="exact"/>
              <w:ind w:right="80"/>
              <w:jc w:val="right"/>
            </w:pPr>
            <w:r w:rsidRPr="00CB7AEB">
              <w:rPr>
                <w:rStyle w:val="Teksttreci5"/>
              </w:rPr>
              <w:t>3 045 764,29</w:t>
            </w:r>
          </w:p>
        </w:tc>
        <w:tc>
          <w:tcPr>
            <w:tcW w:w="840" w:type="dxa"/>
            <w:tcBorders>
              <w:top w:val="single" w:sz="4" w:space="0" w:color="auto"/>
              <w:left w:val="single" w:sz="4" w:space="0" w:color="auto"/>
            </w:tcBorders>
            <w:shd w:val="clear" w:color="auto" w:fill="FFFFFF"/>
            <w:vAlign w:val="bottom"/>
          </w:tcPr>
          <w:p w14:paraId="75A7E02D" w14:textId="77777777" w:rsidR="00CB7AEB" w:rsidRPr="00CB7AEB" w:rsidRDefault="00CB7AEB" w:rsidP="00CB7AEB">
            <w:pPr>
              <w:spacing w:line="150" w:lineRule="exact"/>
              <w:ind w:right="60"/>
              <w:jc w:val="right"/>
            </w:pPr>
            <w:r w:rsidRPr="00CB7AEB">
              <w:rPr>
                <w:rStyle w:val="Teksttreci5"/>
              </w:rPr>
              <w:t>120,17%</w:t>
            </w:r>
          </w:p>
        </w:tc>
        <w:tc>
          <w:tcPr>
            <w:tcW w:w="1138" w:type="dxa"/>
            <w:tcBorders>
              <w:top w:val="single" w:sz="4" w:space="0" w:color="auto"/>
              <w:left w:val="single" w:sz="4" w:space="0" w:color="auto"/>
            </w:tcBorders>
            <w:shd w:val="clear" w:color="auto" w:fill="FFFFFF"/>
            <w:vAlign w:val="bottom"/>
          </w:tcPr>
          <w:p w14:paraId="44500E11" w14:textId="77777777" w:rsidR="00CB7AEB" w:rsidRPr="00CB7AEB" w:rsidRDefault="00CB7AEB" w:rsidP="00CB7AEB">
            <w:pPr>
              <w:spacing w:line="150" w:lineRule="exact"/>
              <w:ind w:right="80"/>
              <w:jc w:val="right"/>
            </w:pPr>
            <w:r w:rsidRPr="00CB7AEB">
              <w:rPr>
                <w:rStyle w:val="Teksttreci5"/>
              </w:rPr>
              <w:t>3 042 734,01</w:t>
            </w:r>
          </w:p>
        </w:tc>
        <w:tc>
          <w:tcPr>
            <w:tcW w:w="835" w:type="dxa"/>
            <w:tcBorders>
              <w:top w:val="single" w:sz="4" w:space="0" w:color="auto"/>
              <w:left w:val="single" w:sz="4" w:space="0" w:color="auto"/>
            </w:tcBorders>
            <w:shd w:val="clear" w:color="auto" w:fill="FFFFFF"/>
            <w:vAlign w:val="bottom"/>
          </w:tcPr>
          <w:p w14:paraId="4E38756C" w14:textId="77777777" w:rsidR="00CB7AEB" w:rsidRPr="00CB7AEB" w:rsidRDefault="00CB7AEB" w:rsidP="00CB7AEB">
            <w:pPr>
              <w:spacing w:line="150" w:lineRule="exact"/>
              <w:ind w:right="60"/>
              <w:jc w:val="right"/>
            </w:pPr>
            <w:r w:rsidRPr="00CB7AEB">
              <w:rPr>
                <w:rStyle w:val="Teksttreci5"/>
              </w:rPr>
              <w:t>99,90%</w:t>
            </w:r>
          </w:p>
        </w:tc>
        <w:tc>
          <w:tcPr>
            <w:tcW w:w="1104" w:type="dxa"/>
            <w:tcBorders>
              <w:top w:val="single" w:sz="4" w:space="0" w:color="auto"/>
              <w:left w:val="single" w:sz="4" w:space="0" w:color="auto"/>
            </w:tcBorders>
            <w:shd w:val="clear" w:color="auto" w:fill="FFFFFF"/>
            <w:vAlign w:val="bottom"/>
          </w:tcPr>
          <w:p w14:paraId="66FD8281" w14:textId="77777777" w:rsidR="00CB7AEB" w:rsidRPr="00CB7AEB" w:rsidRDefault="00CB7AEB" w:rsidP="00CB7AEB">
            <w:pPr>
              <w:spacing w:line="150" w:lineRule="exact"/>
              <w:ind w:right="60"/>
              <w:jc w:val="right"/>
            </w:pPr>
            <w:r w:rsidRPr="00CB7AEB">
              <w:rPr>
                <w:rStyle w:val="Teksttreci5"/>
              </w:rPr>
              <w:t>3 021 39833</w:t>
            </w:r>
          </w:p>
        </w:tc>
        <w:tc>
          <w:tcPr>
            <w:tcW w:w="874" w:type="dxa"/>
            <w:tcBorders>
              <w:top w:val="single" w:sz="4" w:space="0" w:color="auto"/>
              <w:left w:val="single" w:sz="4" w:space="0" w:color="auto"/>
              <w:right w:val="single" w:sz="4" w:space="0" w:color="auto"/>
            </w:tcBorders>
            <w:shd w:val="clear" w:color="auto" w:fill="FFFFFF"/>
            <w:vAlign w:val="bottom"/>
          </w:tcPr>
          <w:p w14:paraId="268479A3" w14:textId="77777777" w:rsidR="00CB7AEB" w:rsidRPr="00CB7AEB" w:rsidRDefault="00CB7AEB" w:rsidP="00CB7AEB">
            <w:pPr>
              <w:spacing w:line="150" w:lineRule="exact"/>
              <w:ind w:right="80"/>
              <w:jc w:val="right"/>
            </w:pPr>
            <w:r w:rsidRPr="00CB7AEB">
              <w:rPr>
                <w:rStyle w:val="Teksttreci5"/>
              </w:rPr>
              <w:t>99,30%</w:t>
            </w:r>
          </w:p>
        </w:tc>
      </w:tr>
      <w:tr w:rsidR="00CB7AEB" w:rsidRPr="00CB7AEB" w14:paraId="705C7879" w14:textId="77777777" w:rsidTr="00CB7AEB">
        <w:tblPrEx>
          <w:tblCellMar>
            <w:top w:w="0" w:type="dxa"/>
            <w:bottom w:w="0" w:type="dxa"/>
          </w:tblCellMar>
        </w:tblPrEx>
        <w:trPr>
          <w:trHeight w:hRule="exact" w:val="374"/>
        </w:trPr>
        <w:tc>
          <w:tcPr>
            <w:tcW w:w="1843" w:type="dxa"/>
            <w:tcBorders>
              <w:top w:val="single" w:sz="4" w:space="0" w:color="auto"/>
              <w:left w:val="single" w:sz="4" w:space="0" w:color="auto"/>
            </w:tcBorders>
            <w:shd w:val="clear" w:color="auto" w:fill="FFFFFF"/>
            <w:vAlign w:val="bottom"/>
          </w:tcPr>
          <w:p w14:paraId="518D217E" w14:textId="77777777" w:rsidR="00CB7AEB" w:rsidRPr="00CB7AEB" w:rsidRDefault="00CB7AEB" w:rsidP="00CB7AEB">
            <w:pPr>
              <w:spacing w:line="182" w:lineRule="exact"/>
              <w:ind w:left="100"/>
            </w:pPr>
            <w:r w:rsidRPr="00CB7AEB">
              <w:rPr>
                <w:rStyle w:val="Teksttreci5"/>
              </w:rPr>
              <w:t>-wynagrodzenia z narzutami</w:t>
            </w:r>
          </w:p>
        </w:tc>
        <w:tc>
          <w:tcPr>
            <w:tcW w:w="1133" w:type="dxa"/>
            <w:tcBorders>
              <w:top w:val="single" w:sz="4" w:space="0" w:color="auto"/>
              <w:left w:val="single" w:sz="4" w:space="0" w:color="auto"/>
            </w:tcBorders>
            <w:shd w:val="clear" w:color="auto" w:fill="FFFFFF"/>
            <w:vAlign w:val="bottom"/>
          </w:tcPr>
          <w:p w14:paraId="2E4AB4F1" w14:textId="77777777" w:rsidR="00CB7AEB" w:rsidRPr="00CB7AEB" w:rsidRDefault="00CB7AEB" w:rsidP="00CB7AEB">
            <w:pPr>
              <w:spacing w:line="150" w:lineRule="exact"/>
              <w:ind w:right="60"/>
              <w:jc w:val="right"/>
            </w:pPr>
            <w:r w:rsidRPr="00CB7AEB">
              <w:rPr>
                <w:rStyle w:val="Teksttreci5"/>
              </w:rPr>
              <w:t>1467 739.80</w:t>
            </w:r>
          </w:p>
        </w:tc>
        <w:tc>
          <w:tcPr>
            <w:tcW w:w="1128" w:type="dxa"/>
            <w:tcBorders>
              <w:top w:val="single" w:sz="4" w:space="0" w:color="auto"/>
              <w:left w:val="single" w:sz="4" w:space="0" w:color="auto"/>
            </w:tcBorders>
            <w:shd w:val="clear" w:color="auto" w:fill="FFFFFF"/>
            <w:vAlign w:val="bottom"/>
          </w:tcPr>
          <w:p w14:paraId="030C570C" w14:textId="77777777" w:rsidR="00CB7AEB" w:rsidRPr="00CB7AEB" w:rsidRDefault="00CB7AEB" w:rsidP="00CB7AEB">
            <w:pPr>
              <w:spacing w:line="150" w:lineRule="exact"/>
              <w:ind w:right="80"/>
              <w:jc w:val="right"/>
            </w:pPr>
            <w:r w:rsidRPr="00CB7AEB">
              <w:rPr>
                <w:rStyle w:val="Teksttreci5"/>
              </w:rPr>
              <w:t>1 523 808,12</w:t>
            </w:r>
          </w:p>
        </w:tc>
        <w:tc>
          <w:tcPr>
            <w:tcW w:w="840" w:type="dxa"/>
            <w:tcBorders>
              <w:top w:val="single" w:sz="4" w:space="0" w:color="auto"/>
              <w:left w:val="single" w:sz="4" w:space="0" w:color="auto"/>
            </w:tcBorders>
            <w:shd w:val="clear" w:color="auto" w:fill="FFFFFF"/>
            <w:vAlign w:val="bottom"/>
          </w:tcPr>
          <w:p w14:paraId="0B742481" w14:textId="77777777" w:rsidR="00CB7AEB" w:rsidRPr="00CB7AEB" w:rsidRDefault="00CB7AEB" w:rsidP="00CB7AEB">
            <w:pPr>
              <w:spacing w:line="150" w:lineRule="exact"/>
              <w:ind w:right="60"/>
              <w:jc w:val="right"/>
            </w:pPr>
            <w:r w:rsidRPr="00CB7AEB">
              <w:rPr>
                <w:rStyle w:val="Teksttreci5"/>
              </w:rPr>
              <w:t>103,82%</w:t>
            </w:r>
          </w:p>
        </w:tc>
        <w:tc>
          <w:tcPr>
            <w:tcW w:w="1138" w:type="dxa"/>
            <w:tcBorders>
              <w:top w:val="single" w:sz="4" w:space="0" w:color="auto"/>
              <w:left w:val="single" w:sz="4" w:space="0" w:color="auto"/>
            </w:tcBorders>
            <w:shd w:val="clear" w:color="auto" w:fill="FFFFFF"/>
            <w:vAlign w:val="bottom"/>
          </w:tcPr>
          <w:p w14:paraId="01A924BD" w14:textId="77777777" w:rsidR="00CB7AEB" w:rsidRPr="00CB7AEB" w:rsidRDefault="00CB7AEB" w:rsidP="00CB7AEB">
            <w:pPr>
              <w:spacing w:line="150" w:lineRule="exact"/>
              <w:ind w:right="80"/>
              <w:jc w:val="right"/>
            </w:pPr>
            <w:r w:rsidRPr="00CB7AEB">
              <w:rPr>
                <w:rStyle w:val="Teksttreci5"/>
              </w:rPr>
              <w:t>1 732158,93</w:t>
            </w:r>
          </w:p>
        </w:tc>
        <w:tc>
          <w:tcPr>
            <w:tcW w:w="835" w:type="dxa"/>
            <w:tcBorders>
              <w:top w:val="single" w:sz="4" w:space="0" w:color="auto"/>
              <w:left w:val="single" w:sz="4" w:space="0" w:color="auto"/>
            </w:tcBorders>
            <w:shd w:val="clear" w:color="auto" w:fill="FFFFFF"/>
            <w:vAlign w:val="bottom"/>
          </w:tcPr>
          <w:p w14:paraId="50F30FC9" w14:textId="77777777" w:rsidR="00CB7AEB" w:rsidRPr="00CB7AEB" w:rsidRDefault="00CB7AEB" w:rsidP="00CB7AEB">
            <w:pPr>
              <w:spacing w:line="150" w:lineRule="exact"/>
              <w:ind w:right="60"/>
              <w:jc w:val="right"/>
            </w:pPr>
            <w:r w:rsidRPr="00CB7AEB">
              <w:rPr>
                <w:rStyle w:val="Teksttreci5"/>
              </w:rPr>
              <w:t>113,67%</w:t>
            </w:r>
          </w:p>
        </w:tc>
        <w:tc>
          <w:tcPr>
            <w:tcW w:w="1104" w:type="dxa"/>
            <w:tcBorders>
              <w:top w:val="single" w:sz="4" w:space="0" w:color="auto"/>
              <w:left w:val="single" w:sz="4" w:space="0" w:color="auto"/>
            </w:tcBorders>
            <w:shd w:val="clear" w:color="auto" w:fill="FFFFFF"/>
            <w:vAlign w:val="bottom"/>
          </w:tcPr>
          <w:p w14:paraId="17B17841" w14:textId="77777777" w:rsidR="00CB7AEB" w:rsidRPr="00CB7AEB" w:rsidRDefault="00CB7AEB" w:rsidP="00CB7AEB">
            <w:pPr>
              <w:spacing w:line="150" w:lineRule="exact"/>
              <w:ind w:right="60"/>
              <w:jc w:val="right"/>
            </w:pPr>
            <w:r w:rsidRPr="00CB7AEB">
              <w:rPr>
                <w:rStyle w:val="Teksttreci5"/>
              </w:rPr>
              <w:t>1 878956,59</w:t>
            </w:r>
          </w:p>
        </w:tc>
        <w:tc>
          <w:tcPr>
            <w:tcW w:w="874" w:type="dxa"/>
            <w:tcBorders>
              <w:top w:val="single" w:sz="4" w:space="0" w:color="auto"/>
              <w:left w:val="single" w:sz="4" w:space="0" w:color="auto"/>
              <w:right w:val="single" w:sz="4" w:space="0" w:color="auto"/>
            </w:tcBorders>
            <w:shd w:val="clear" w:color="auto" w:fill="FFFFFF"/>
            <w:vAlign w:val="bottom"/>
          </w:tcPr>
          <w:p w14:paraId="0E5F12AF" w14:textId="77777777" w:rsidR="00CB7AEB" w:rsidRPr="00CB7AEB" w:rsidRDefault="00CB7AEB" w:rsidP="00CB7AEB">
            <w:pPr>
              <w:spacing w:line="150" w:lineRule="exact"/>
              <w:ind w:right="80"/>
              <w:jc w:val="right"/>
            </w:pPr>
            <w:r w:rsidRPr="00CB7AEB">
              <w:rPr>
                <w:rStyle w:val="Teksttreci5"/>
              </w:rPr>
              <w:t>108,47%</w:t>
            </w:r>
          </w:p>
        </w:tc>
      </w:tr>
      <w:tr w:rsidR="00CB7AEB" w:rsidRPr="00CB7AEB" w14:paraId="32A307FB" w14:textId="77777777" w:rsidTr="00CB7AEB">
        <w:tblPrEx>
          <w:tblCellMar>
            <w:top w:w="0" w:type="dxa"/>
            <w:bottom w:w="0" w:type="dxa"/>
          </w:tblCellMar>
        </w:tblPrEx>
        <w:trPr>
          <w:trHeight w:hRule="exact" w:val="312"/>
        </w:trPr>
        <w:tc>
          <w:tcPr>
            <w:tcW w:w="1843" w:type="dxa"/>
            <w:tcBorders>
              <w:top w:val="single" w:sz="4" w:space="0" w:color="auto"/>
              <w:left w:val="single" w:sz="4" w:space="0" w:color="auto"/>
            </w:tcBorders>
            <w:shd w:val="clear" w:color="auto" w:fill="FFFFFF"/>
            <w:vAlign w:val="bottom"/>
          </w:tcPr>
          <w:p w14:paraId="26869CF0" w14:textId="77777777" w:rsidR="00CB7AEB" w:rsidRPr="00CB7AEB" w:rsidRDefault="00CB7AEB" w:rsidP="00CB7AEB">
            <w:pPr>
              <w:spacing w:line="150" w:lineRule="exact"/>
              <w:ind w:left="100"/>
            </w:pPr>
            <w:r w:rsidRPr="00CB7AEB">
              <w:rPr>
                <w:rStyle w:val="Teksttreci5"/>
              </w:rPr>
              <w:t>-materiały</w:t>
            </w:r>
          </w:p>
        </w:tc>
        <w:tc>
          <w:tcPr>
            <w:tcW w:w="1133" w:type="dxa"/>
            <w:tcBorders>
              <w:top w:val="single" w:sz="4" w:space="0" w:color="auto"/>
              <w:left w:val="single" w:sz="4" w:space="0" w:color="auto"/>
            </w:tcBorders>
            <w:shd w:val="clear" w:color="auto" w:fill="FFFFFF"/>
            <w:vAlign w:val="bottom"/>
          </w:tcPr>
          <w:p w14:paraId="153F7B15" w14:textId="77777777" w:rsidR="00CB7AEB" w:rsidRPr="00CB7AEB" w:rsidRDefault="00CB7AEB" w:rsidP="00CB7AEB">
            <w:pPr>
              <w:spacing w:line="150" w:lineRule="exact"/>
              <w:ind w:right="60"/>
              <w:jc w:val="right"/>
            </w:pPr>
            <w:r w:rsidRPr="00CB7AEB">
              <w:rPr>
                <w:rStyle w:val="Teksttreci5"/>
              </w:rPr>
              <w:t>179166,21</w:t>
            </w:r>
          </w:p>
        </w:tc>
        <w:tc>
          <w:tcPr>
            <w:tcW w:w="1128" w:type="dxa"/>
            <w:tcBorders>
              <w:top w:val="single" w:sz="4" w:space="0" w:color="auto"/>
              <w:left w:val="single" w:sz="4" w:space="0" w:color="auto"/>
            </w:tcBorders>
            <w:shd w:val="clear" w:color="auto" w:fill="FFFFFF"/>
            <w:vAlign w:val="bottom"/>
          </w:tcPr>
          <w:p w14:paraId="3F618A94" w14:textId="77777777" w:rsidR="00CB7AEB" w:rsidRPr="00CB7AEB" w:rsidRDefault="00CB7AEB" w:rsidP="00CB7AEB">
            <w:pPr>
              <w:spacing w:line="150" w:lineRule="exact"/>
              <w:ind w:right="80"/>
              <w:jc w:val="right"/>
            </w:pPr>
            <w:r w:rsidRPr="00CB7AEB">
              <w:rPr>
                <w:rStyle w:val="Teksttreci5"/>
              </w:rPr>
              <w:t>201426,26</w:t>
            </w:r>
          </w:p>
        </w:tc>
        <w:tc>
          <w:tcPr>
            <w:tcW w:w="840" w:type="dxa"/>
            <w:tcBorders>
              <w:top w:val="single" w:sz="4" w:space="0" w:color="auto"/>
              <w:left w:val="single" w:sz="4" w:space="0" w:color="auto"/>
            </w:tcBorders>
            <w:shd w:val="clear" w:color="auto" w:fill="FFFFFF"/>
            <w:vAlign w:val="bottom"/>
          </w:tcPr>
          <w:p w14:paraId="1C0E2137" w14:textId="77777777" w:rsidR="00CB7AEB" w:rsidRPr="00CB7AEB" w:rsidRDefault="00CB7AEB" w:rsidP="00CB7AEB">
            <w:pPr>
              <w:spacing w:line="150" w:lineRule="exact"/>
              <w:ind w:right="60"/>
              <w:jc w:val="right"/>
            </w:pPr>
            <w:r w:rsidRPr="00CB7AEB">
              <w:rPr>
                <w:rStyle w:val="Teksttreci5"/>
              </w:rPr>
              <w:t>112,42%</w:t>
            </w:r>
          </w:p>
        </w:tc>
        <w:tc>
          <w:tcPr>
            <w:tcW w:w="1138" w:type="dxa"/>
            <w:tcBorders>
              <w:top w:val="single" w:sz="4" w:space="0" w:color="auto"/>
              <w:left w:val="single" w:sz="4" w:space="0" w:color="auto"/>
            </w:tcBorders>
            <w:shd w:val="clear" w:color="auto" w:fill="FFFFFF"/>
            <w:vAlign w:val="bottom"/>
          </w:tcPr>
          <w:p w14:paraId="651CFF77" w14:textId="77777777" w:rsidR="00CB7AEB" w:rsidRPr="00CB7AEB" w:rsidRDefault="00CB7AEB" w:rsidP="00CB7AEB">
            <w:pPr>
              <w:spacing w:line="150" w:lineRule="exact"/>
              <w:ind w:right="80"/>
              <w:jc w:val="right"/>
            </w:pPr>
            <w:r w:rsidRPr="00CB7AEB">
              <w:rPr>
                <w:rStyle w:val="Teksttreci5"/>
              </w:rPr>
              <w:t>205 857,64</w:t>
            </w:r>
          </w:p>
        </w:tc>
        <w:tc>
          <w:tcPr>
            <w:tcW w:w="835" w:type="dxa"/>
            <w:tcBorders>
              <w:top w:val="single" w:sz="4" w:space="0" w:color="auto"/>
              <w:left w:val="single" w:sz="4" w:space="0" w:color="auto"/>
            </w:tcBorders>
            <w:shd w:val="clear" w:color="auto" w:fill="FFFFFF"/>
            <w:vAlign w:val="bottom"/>
          </w:tcPr>
          <w:p w14:paraId="248152D2" w14:textId="77777777" w:rsidR="00CB7AEB" w:rsidRPr="00CB7AEB" w:rsidRDefault="00CB7AEB" w:rsidP="00CB7AEB">
            <w:pPr>
              <w:spacing w:line="150" w:lineRule="exact"/>
              <w:ind w:right="60"/>
              <w:jc w:val="right"/>
            </w:pPr>
            <w:r w:rsidRPr="00CB7AEB">
              <w:rPr>
                <w:rStyle w:val="Teksttreci5"/>
              </w:rPr>
              <w:t>10230%</w:t>
            </w:r>
          </w:p>
        </w:tc>
        <w:tc>
          <w:tcPr>
            <w:tcW w:w="1104" w:type="dxa"/>
            <w:tcBorders>
              <w:top w:val="single" w:sz="4" w:space="0" w:color="auto"/>
              <w:left w:val="single" w:sz="4" w:space="0" w:color="auto"/>
            </w:tcBorders>
            <w:shd w:val="clear" w:color="auto" w:fill="FFFFFF"/>
            <w:vAlign w:val="bottom"/>
          </w:tcPr>
          <w:p w14:paraId="10530CEC" w14:textId="77777777" w:rsidR="00CB7AEB" w:rsidRPr="00CB7AEB" w:rsidRDefault="00CB7AEB" w:rsidP="00CB7AEB">
            <w:pPr>
              <w:spacing w:line="150" w:lineRule="exact"/>
              <w:ind w:right="60"/>
              <w:jc w:val="right"/>
            </w:pPr>
            <w:r w:rsidRPr="00CB7AEB">
              <w:rPr>
                <w:rStyle w:val="Teksttreci5"/>
              </w:rPr>
              <w:t>210386,51</w:t>
            </w:r>
          </w:p>
        </w:tc>
        <w:tc>
          <w:tcPr>
            <w:tcW w:w="874" w:type="dxa"/>
            <w:tcBorders>
              <w:top w:val="single" w:sz="4" w:space="0" w:color="auto"/>
              <w:left w:val="single" w:sz="4" w:space="0" w:color="auto"/>
              <w:right w:val="single" w:sz="4" w:space="0" w:color="auto"/>
            </w:tcBorders>
            <w:shd w:val="clear" w:color="auto" w:fill="FFFFFF"/>
            <w:vAlign w:val="bottom"/>
          </w:tcPr>
          <w:p w14:paraId="5D2369E9" w14:textId="77777777" w:rsidR="00CB7AEB" w:rsidRPr="00CB7AEB" w:rsidRDefault="00CB7AEB" w:rsidP="00CB7AEB">
            <w:pPr>
              <w:spacing w:line="150" w:lineRule="exact"/>
              <w:ind w:right="80"/>
              <w:jc w:val="right"/>
            </w:pPr>
            <w:r w:rsidRPr="00CB7AEB">
              <w:rPr>
                <w:rStyle w:val="Teksttreci5"/>
              </w:rPr>
              <w:t>10230%</w:t>
            </w:r>
          </w:p>
        </w:tc>
      </w:tr>
      <w:tr w:rsidR="00CB7AEB" w:rsidRPr="00CB7AEB" w14:paraId="66120BB6"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3375F716" w14:textId="77777777" w:rsidR="00CB7AEB" w:rsidRPr="00CB7AEB" w:rsidRDefault="00CB7AEB" w:rsidP="00CB7AEB">
            <w:pPr>
              <w:spacing w:line="150" w:lineRule="exact"/>
              <w:ind w:left="100"/>
            </w:pPr>
            <w:r w:rsidRPr="00CB7AEB">
              <w:rPr>
                <w:rStyle w:val="Teksttreci5"/>
              </w:rPr>
              <w:t>-energia</w:t>
            </w:r>
          </w:p>
        </w:tc>
        <w:tc>
          <w:tcPr>
            <w:tcW w:w="1133" w:type="dxa"/>
            <w:tcBorders>
              <w:top w:val="single" w:sz="4" w:space="0" w:color="auto"/>
              <w:left w:val="single" w:sz="4" w:space="0" w:color="auto"/>
            </w:tcBorders>
            <w:shd w:val="clear" w:color="auto" w:fill="FFFFFF"/>
            <w:vAlign w:val="bottom"/>
          </w:tcPr>
          <w:p w14:paraId="4F94C4BC" w14:textId="77777777" w:rsidR="00CB7AEB" w:rsidRPr="00CB7AEB" w:rsidRDefault="00CB7AEB" w:rsidP="00CB7AEB">
            <w:pPr>
              <w:spacing w:line="150" w:lineRule="exact"/>
              <w:ind w:right="60"/>
              <w:jc w:val="right"/>
            </w:pPr>
            <w:r w:rsidRPr="00CB7AEB">
              <w:rPr>
                <w:rStyle w:val="Teksttreci5"/>
              </w:rPr>
              <w:t>947 627,44</w:t>
            </w:r>
          </w:p>
        </w:tc>
        <w:tc>
          <w:tcPr>
            <w:tcW w:w="1128" w:type="dxa"/>
            <w:tcBorders>
              <w:top w:val="single" w:sz="4" w:space="0" w:color="auto"/>
              <w:left w:val="single" w:sz="4" w:space="0" w:color="auto"/>
            </w:tcBorders>
            <w:shd w:val="clear" w:color="auto" w:fill="FFFFFF"/>
            <w:vAlign w:val="bottom"/>
          </w:tcPr>
          <w:p w14:paraId="194C2D8D" w14:textId="77777777" w:rsidR="00CB7AEB" w:rsidRPr="00CB7AEB" w:rsidRDefault="00CB7AEB" w:rsidP="00CB7AEB">
            <w:pPr>
              <w:spacing w:line="150" w:lineRule="exact"/>
              <w:ind w:right="80"/>
              <w:jc w:val="right"/>
            </w:pPr>
            <w:r w:rsidRPr="00CB7AEB">
              <w:rPr>
                <w:rStyle w:val="Teksttreci5"/>
              </w:rPr>
              <w:t>783 585,69</w:t>
            </w:r>
          </w:p>
        </w:tc>
        <w:tc>
          <w:tcPr>
            <w:tcW w:w="840" w:type="dxa"/>
            <w:tcBorders>
              <w:top w:val="single" w:sz="4" w:space="0" w:color="auto"/>
              <w:left w:val="single" w:sz="4" w:space="0" w:color="auto"/>
            </w:tcBorders>
            <w:shd w:val="clear" w:color="auto" w:fill="FFFFFF"/>
            <w:vAlign w:val="bottom"/>
          </w:tcPr>
          <w:p w14:paraId="1A7C381E" w14:textId="77777777" w:rsidR="00CB7AEB" w:rsidRPr="00CB7AEB" w:rsidRDefault="00CB7AEB" w:rsidP="00CB7AEB">
            <w:pPr>
              <w:spacing w:line="150" w:lineRule="exact"/>
              <w:ind w:right="60"/>
              <w:jc w:val="right"/>
            </w:pPr>
            <w:r w:rsidRPr="00CB7AEB">
              <w:rPr>
                <w:rStyle w:val="Teksttreci5"/>
              </w:rPr>
              <w:t>82,69%</w:t>
            </w:r>
          </w:p>
        </w:tc>
        <w:tc>
          <w:tcPr>
            <w:tcW w:w="1138" w:type="dxa"/>
            <w:tcBorders>
              <w:top w:val="single" w:sz="4" w:space="0" w:color="auto"/>
              <w:left w:val="single" w:sz="4" w:space="0" w:color="auto"/>
            </w:tcBorders>
            <w:shd w:val="clear" w:color="auto" w:fill="FFFFFF"/>
            <w:vAlign w:val="bottom"/>
          </w:tcPr>
          <w:p w14:paraId="2A818BB9" w14:textId="77777777" w:rsidR="00CB7AEB" w:rsidRPr="00CB7AEB" w:rsidRDefault="00CB7AEB" w:rsidP="00CB7AEB">
            <w:pPr>
              <w:spacing w:line="150" w:lineRule="exact"/>
              <w:ind w:right="80"/>
              <w:jc w:val="right"/>
            </w:pPr>
            <w:r w:rsidRPr="00CB7AEB">
              <w:rPr>
                <w:rStyle w:val="Teksttreci5"/>
              </w:rPr>
              <w:t>892 494,58</w:t>
            </w:r>
          </w:p>
        </w:tc>
        <w:tc>
          <w:tcPr>
            <w:tcW w:w="835" w:type="dxa"/>
            <w:tcBorders>
              <w:top w:val="single" w:sz="4" w:space="0" w:color="auto"/>
              <w:left w:val="single" w:sz="4" w:space="0" w:color="auto"/>
            </w:tcBorders>
            <w:shd w:val="clear" w:color="auto" w:fill="FFFFFF"/>
            <w:vAlign w:val="bottom"/>
          </w:tcPr>
          <w:p w14:paraId="46DA1438" w14:textId="77777777" w:rsidR="00CB7AEB" w:rsidRPr="00CB7AEB" w:rsidRDefault="00CB7AEB" w:rsidP="00CB7AEB">
            <w:pPr>
              <w:spacing w:line="150" w:lineRule="exact"/>
              <w:ind w:right="60"/>
              <w:jc w:val="right"/>
            </w:pPr>
            <w:r w:rsidRPr="00CB7AEB">
              <w:rPr>
                <w:rStyle w:val="Teksttreci5"/>
              </w:rPr>
              <w:t>11330%</w:t>
            </w:r>
          </w:p>
        </w:tc>
        <w:tc>
          <w:tcPr>
            <w:tcW w:w="1104" w:type="dxa"/>
            <w:tcBorders>
              <w:top w:val="single" w:sz="4" w:space="0" w:color="auto"/>
              <w:left w:val="single" w:sz="4" w:space="0" w:color="auto"/>
            </w:tcBorders>
            <w:shd w:val="clear" w:color="auto" w:fill="FFFFFF"/>
            <w:vAlign w:val="bottom"/>
          </w:tcPr>
          <w:p w14:paraId="37468448" w14:textId="77777777" w:rsidR="00CB7AEB" w:rsidRPr="00CB7AEB" w:rsidRDefault="00CB7AEB" w:rsidP="00CB7AEB">
            <w:pPr>
              <w:spacing w:line="150" w:lineRule="exact"/>
              <w:ind w:right="60"/>
              <w:jc w:val="right"/>
            </w:pPr>
            <w:r w:rsidRPr="00CB7AEB">
              <w:rPr>
                <w:rStyle w:val="Teksttreci5"/>
              </w:rPr>
              <w:t>912 129,46</w:t>
            </w:r>
          </w:p>
        </w:tc>
        <w:tc>
          <w:tcPr>
            <w:tcW w:w="874" w:type="dxa"/>
            <w:tcBorders>
              <w:top w:val="single" w:sz="4" w:space="0" w:color="auto"/>
              <w:left w:val="single" w:sz="4" w:space="0" w:color="auto"/>
              <w:right w:val="single" w:sz="4" w:space="0" w:color="auto"/>
            </w:tcBorders>
            <w:shd w:val="clear" w:color="auto" w:fill="FFFFFF"/>
            <w:vAlign w:val="bottom"/>
          </w:tcPr>
          <w:p w14:paraId="274D9320" w14:textId="77777777" w:rsidR="00CB7AEB" w:rsidRPr="00CB7AEB" w:rsidRDefault="00CB7AEB" w:rsidP="00CB7AEB">
            <w:pPr>
              <w:spacing w:line="150" w:lineRule="exact"/>
              <w:ind w:right="80"/>
              <w:jc w:val="right"/>
            </w:pPr>
            <w:r w:rsidRPr="00CB7AEB">
              <w:rPr>
                <w:rStyle w:val="Teksttreci5"/>
              </w:rPr>
              <w:t>102,20%</w:t>
            </w:r>
          </w:p>
        </w:tc>
      </w:tr>
      <w:tr w:rsidR="00CB7AEB" w:rsidRPr="00CB7AEB" w14:paraId="4ED232C9" w14:textId="77777777" w:rsidTr="00CB7AEB">
        <w:tblPrEx>
          <w:tblCellMar>
            <w:top w:w="0" w:type="dxa"/>
            <w:bottom w:w="0" w:type="dxa"/>
          </w:tblCellMar>
        </w:tblPrEx>
        <w:trPr>
          <w:trHeight w:hRule="exact" w:val="374"/>
        </w:trPr>
        <w:tc>
          <w:tcPr>
            <w:tcW w:w="1843" w:type="dxa"/>
            <w:tcBorders>
              <w:top w:val="single" w:sz="4" w:space="0" w:color="auto"/>
              <w:left w:val="single" w:sz="4" w:space="0" w:color="auto"/>
            </w:tcBorders>
            <w:shd w:val="clear" w:color="auto" w:fill="FFFFFF"/>
            <w:vAlign w:val="bottom"/>
          </w:tcPr>
          <w:p w14:paraId="5D584432" w14:textId="77777777" w:rsidR="00CB7AEB" w:rsidRPr="00CB7AEB" w:rsidRDefault="00CB7AEB" w:rsidP="00CB7AEB">
            <w:pPr>
              <w:spacing w:line="150" w:lineRule="exact"/>
              <w:ind w:left="100"/>
            </w:pPr>
            <w:r w:rsidRPr="00CB7AEB">
              <w:rPr>
                <w:rStyle w:val="Teksttreci5"/>
              </w:rPr>
              <w:t>-oplata za korzystanie ze</w:t>
            </w:r>
          </w:p>
          <w:p w14:paraId="1E3D0E67" w14:textId="77777777" w:rsidR="00CB7AEB" w:rsidRPr="00CB7AEB" w:rsidRDefault="00CB7AEB" w:rsidP="00CB7AEB">
            <w:pPr>
              <w:spacing w:line="150" w:lineRule="exact"/>
              <w:ind w:left="100"/>
            </w:pPr>
            <w:r w:rsidRPr="00CB7AEB">
              <w:rPr>
                <w:rStyle w:val="Teksttreci5"/>
              </w:rPr>
              <w:t>środowiska</w:t>
            </w:r>
          </w:p>
        </w:tc>
        <w:tc>
          <w:tcPr>
            <w:tcW w:w="1133" w:type="dxa"/>
            <w:tcBorders>
              <w:top w:val="single" w:sz="4" w:space="0" w:color="auto"/>
              <w:left w:val="single" w:sz="4" w:space="0" w:color="auto"/>
            </w:tcBorders>
            <w:shd w:val="clear" w:color="auto" w:fill="FFFFFF"/>
            <w:vAlign w:val="bottom"/>
          </w:tcPr>
          <w:p w14:paraId="275E4FE6" w14:textId="77777777" w:rsidR="00CB7AEB" w:rsidRPr="00CB7AEB" w:rsidRDefault="00CB7AEB" w:rsidP="00CB7AEB">
            <w:pPr>
              <w:spacing w:line="150" w:lineRule="exact"/>
              <w:ind w:right="60"/>
              <w:jc w:val="right"/>
            </w:pPr>
            <w:r w:rsidRPr="00CB7AEB">
              <w:rPr>
                <w:rStyle w:val="Teksttreci5"/>
              </w:rPr>
              <w:t>1 780,00</w:t>
            </w:r>
          </w:p>
        </w:tc>
        <w:tc>
          <w:tcPr>
            <w:tcW w:w="1128" w:type="dxa"/>
            <w:tcBorders>
              <w:top w:val="single" w:sz="4" w:space="0" w:color="auto"/>
              <w:left w:val="single" w:sz="4" w:space="0" w:color="auto"/>
            </w:tcBorders>
            <w:shd w:val="clear" w:color="auto" w:fill="FFFFFF"/>
            <w:vAlign w:val="bottom"/>
          </w:tcPr>
          <w:p w14:paraId="682BF328" w14:textId="77777777" w:rsidR="00CB7AEB" w:rsidRPr="00CB7AEB" w:rsidRDefault="00CB7AEB" w:rsidP="00CB7AEB">
            <w:pPr>
              <w:spacing w:line="150" w:lineRule="exact"/>
              <w:ind w:right="80"/>
              <w:jc w:val="right"/>
            </w:pPr>
            <w:r w:rsidRPr="00CB7AEB">
              <w:rPr>
                <w:rStyle w:val="Teksttreci5"/>
              </w:rPr>
              <w:t>2092,51</w:t>
            </w:r>
          </w:p>
        </w:tc>
        <w:tc>
          <w:tcPr>
            <w:tcW w:w="840" w:type="dxa"/>
            <w:tcBorders>
              <w:top w:val="single" w:sz="4" w:space="0" w:color="auto"/>
              <w:left w:val="single" w:sz="4" w:space="0" w:color="auto"/>
            </w:tcBorders>
            <w:shd w:val="clear" w:color="auto" w:fill="FFFFFF"/>
            <w:vAlign w:val="bottom"/>
          </w:tcPr>
          <w:p w14:paraId="791C461B" w14:textId="77777777" w:rsidR="00CB7AEB" w:rsidRPr="00CB7AEB" w:rsidRDefault="00CB7AEB" w:rsidP="00CB7AEB">
            <w:pPr>
              <w:spacing w:line="150" w:lineRule="exact"/>
              <w:ind w:right="60"/>
              <w:jc w:val="right"/>
            </w:pPr>
            <w:r w:rsidRPr="00CB7AEB">
              <w:rPr>
                <w:rStyle w:val="Teksttreci5"/>
              </w:rPr>
              <w:t>117,56%</w:t>
            </w:r>
          </w:p>
        </w:tc>
        <w:tc>
          <w:tcPr>
            <w:tcW w:w="1138" w:type="dxa"/>
            <w:tcBorders>
              <w:top w:val="single" w:sz="4" w:space="0" w:color="auto"/>
              <w:left w:val="single" w:sz="4" w:space="0" w:color="auto"/>
            </w:tcBorders>
            <w:shd w:val="clear" w:color="auto" w:fill="FFFFFF"/>
            <w:vAlign w:val="bottom"/>
          </w:tcPr>
          <w:p w14:paraId="4CBA6E52" w14:textId="77777777" w:rsidR="00CB7AEB" w:rsidRPr="00CB7AEB" w:rsidRDefault="00CB7AEB" w:rsidP="00CB7AEB">
            <w:pPr>
              <w:spacing w:line="150" w:lineRule="exact"/>
              <w:ind w:right="80"/>
              <w:jc w:val="right"/>
            </w:pPr>
            <w:r w:rsidRPr="00CB7AEB">
              <w:rPr>
                <w:rStyle w:val="Teksttreci5"/>
              </w:rPr>
              <w:t>2138,54</w:t>
            </w:r>
          </w:p>
        </w:tc>
        <w:tc>
          <w:tcPr>
            <w:tcW w:w="835" w:type="dxa"/>
            <w:tcBorders>
              <w:top w:val="single" w:sz="4" w:space="0" w:color="auto"/>
              <w:left w:val="single" w:sz="4" w:space="0" w:color="auto"/>
            </w:tcBorders>
            <w:shd w:val="clear" w:color="auto" w:fill="FFFFFF"/>
            <w:vAlign w:val="bottom"/>
          </w:tcPr>
          <w:p w14:paraId="27272B03" w14:textId="77777777" w:rsidR="00CB7AEB" w:rsidRPr="00CB7AEB" w:rsidRDefault="00CB7AEB" w:rsidP="00CB7AEB">
            <w:pPr>
              <w:spacing w:line="150" w:lineRule="exact"/>
              <w:ind w:right="60"/>
              <w:jc w:val="right"/>
            </w:pPr>
            <w:r w:rsidRPr="00CB7AEB">
              <w:rPr>
                <w:rStyle w:val="Teksttreci5"/>
              </w:rPr>
              <w:t>10230%</w:t>
            </w:r>
          </w:p>
        </w:tc>
        <w:tc>
          <w:tcPr>
            <w:tcW w:w="1104" w:type="dxa"/>
            <w:tcBorders>
              <w:top w:val="single" w:sz="4" w:space="0" w:color="auto"/>
              <w:left w:val="single" w:sz="4" w:space="0" w:color="auto"/>
            </w:tcBorders>
            <w:shd w:val="clear" w:color="auto" w:fill="FFFFFF"/>
            <w:vAlign w:val="bottom"/>
          </w:tcPr>
          <w:p w14:paraId="24A9E929" w14:textId="77777777" w:rsidR="00CB7AEB" w:rsidRPr="00CB7AEB" w:rsidRDefault="00CB7AEB" w:rsidP="00CB7AEB">
            <w:pPr>
              <w:spacing w:line="150" w:lineRule="exact"/>
              <w:ind w:right="60"/>
              <w:jc w:val="right"/>
            </w:pPr>
            <w:r w:rsidRPr="00CB7AEB">
              <w:rPr>
                <w:rStyle w:val="Teksttreci5"/>
              </w:rPr>
              <w:t>2 185,59</w:t>
            </w:r>
          </w:p>
        </w:tc>
        <w:tc>
          <w:tcPr>
            <w:tcW w:w="874" w:type="dxa"/>
            <w:tcBorders>
              <w:top w:val="single" w:sz="4" w:space="0" w:color="auto"/>
              <w:left w:val="single" w:sz="4" w:space="0" w:color="auto"/>
              <w:right w:val="single" w:sz="4" w:space="0" w:color="auto"/>
            </w:tcBorders>
            <w:shd w:val="clear" w:color="auto" w:fill="FFFFFF"/>
            <w:vAlign w:val="bottom"/>
          </w:tcPr>
          <w:p w14:paraId="25627FEB" w14:textId="77777777" w:rsidR="00CB7AEB" w:rsidRPr="00CB7AEB" w:rsidRDefault="00CB7AEB" w:rsidP="00CB7AEB">
            <w:pPr>
              <w:spacing w:line="150" w:lineRule="exact"/>
              <w:ind w:right="80"/>
              <w:jc w:val="right"/>
            </w:pPr>
            <w:r w:rsidRPr="00CB7AEB">
              <w:rPr>
                <w:rStyle w:val="Teksttreci5"/>
              </w:rPr>
              <w:t>102,20%</w:t>
            </w:r>
          </w:p>
        </w:tc>
      </w:tr>
      <w:tr w:rsidR="00CB7AEB" w:rsidRPr="00CB7AEB" w14:paraId="40AEE50F"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70F32FBE" w14:textId="77777777" w:rsidR="00CB7AEB" w:rsidRPr="00CB7AEB" w:rsidRDefault="00CB7AEB" w:rsidP="00CB7AEB">
            <w:pPr>
              <w:spacing w:line="150" w:lineRule="exact"/>
              <w:ind w:left="100"/>
            </w:pPr>
            <w:r w:rsidRPr="00CB7AEB">
              <w:rPr>
                <w:rStyle w:val="Teksttreci5"/>
              </w:rPr>
              <w:t>-opłaty za usługi wodne</w:t>
            </w:r>
          </w:p>
        </w:tc>
        <w:tc>
          <w:tcPr>
            <w:tcW w:w="1133" w:type="dxa"/>
            <w:tcBorders>
              <w:top w:val="single" w:sz="4" w:space="0" w:color="auto"/>
              <w:left w:val="single" w:sz="4" w:space="0" w:color="auto"/>
            </w:tcBorders>
            <w:shd w:val="clear" w:color="auto" w:fill="FFFFFF"/>
            <w:vAlign w:val="bottom"/>
          </w:tcPr>
          <w:p w14:paraId="3C7B8D5A" w14:textId="77777777" w:rsidR="00CB7AEB" w:rsidRPr="00CB7AEB" w:rsidRDefault="00CB7AEB" w:rsidP="00CB7AEB">
            <w:pPr>
              <w:spacing w:line="150" w:lineRule="exact"/>
              <w:ind w:right="60"/>
              <w:jc w:val="right"/>
            </w:pPr>
            <w:r w:rsidRPr="00CB7AEB">
              <w:rPr>
                <w:rStyle w:val="Teksttreci5"/>
              </w:rPr>
              <w:t>51 843.54</w:t>
            </w:r>
          </w:p>
        </w:tc>
        <w:tc>
          <w:tcPr>
            <w:tcW w:w="1128" w:type="dxa"/>
            <w:tcBorders>
              <w:top w:val="single" w:sz="4" w:space="0" w:color="auto"/>
              <w:left w:val="single" w:sz="4" w:space="0" w:color="auto"/>
            </w:tcBorders>
            <w:shd w:val="clear" w:color="auto" w:fill="FFFFFF"/>
            <w:vAlign w:val="bottom"/>
          </w:tcPr>
          <w:p w14:paraId="6AEA7CF3" w14:textId="77777777" w:rsidR="00CB7AEB" w:rsidRPr="00CB7AEB" w:rsidRDefault="00CB7AEB" w:rsidP="00CB7AEB">
            <w:pPr>
              <w:spacing w:line="150" w:lineRule="exact"/>
              <w:ind w:right="80"/>
              <w:jc w:val="right"/>
            </w:pPr>
            <w:r w:rsidRPr="00CB7AEB">
              <w:rPr>
                <w:rStyle w:val="Teksttreci5"/>
              </w:rPr>
              <w:t>57 451,16</w:t>
            </w:r>
          </w:p>
        </w:tc>
        <w:tc>
          <w:tcPr>
            <w:tcW w:w="840" w:type="dxa"/>
            <w:tcBorders>
              <w:top w:val="single" w:sz="4" w:space="0" w:color="auto"/>
              <w:left w:val="single" w:sz="4" w:space="0" w:color="auto"/>
            </w:tcBorders>
            <w:shd w:val="clear" w:color="auto" w:fill="FFFFFF"/>
            <w:vAlign w:val="bottom"/>
          </w:tcPr>
          <w:p w14:paraId="40C86C84" w14:textId="77777777" w:rsidR="00CB7AEB" w:rsidRPr="00CB7AEB" w:rsidRDefault="00CB7AEB" w:rsidP="00CB7AEB">
            <w:pPr>
              <w:spacing w:line="150" w:lineRule="exact"/>
              <w:ind w:right="60"/>
              <w:jc w:val="right"/>
            </w:pPr>
            <w:r w:rsidRPr="00CB7AEB">
              <w:rPr>
                <w:rStyle w:val="Teksttreci5"/>
              </w:rPr>
              <w:t>110,82%</w:t>
            </w:r>
          </w:p>
        </w:tc>
        <w:tc>
          <w:tcPr>
            <w:tcW w:w="1138" w:type="dxa"/>
            <w:tcBorders>
              <w:top w:val="single" w:sz="4" w:space="0" w:color="auto"/>
              <w:left w:val="single" w:sz="4" w:space="0" w:color="auto"/>
            </w:tcBorders>
            <w:shd w:val="clear" w:color="auto" w:fill="FFFFFF"/>
            <w:vAlign w:val="bottom"/>
          </w:tcPr>
          <w:p w14:paraId="63F7CFB4" w14:textId="77777777" w:rsidR="00CB7AEB" w:rsidRPr="00CB7AEB" w:rsidRDefault="00CB7AEB" w:rsidP="00CB7AEB">
            <w:pPr>
              <w:spacing w:line="150" w:lineRule="exact"/>
              <w:ind w:right="80"/>
              <w:jc w:val="right"/>
            </w:pPr>
            <w:r w:rsidRPr="00CB7AEB">
              <w:rPr>
                <w:rStyle w:val="Teksttreci5"/>
              </w:rPr>
              <w:t>57451,16</w:t>
            </w:r>
          </w:p>
        </w:tc>
        <w:tc>
          <w:tcPr>
            <w:tcW w:w="835" w:type="dxa"/>
            <w:tcBorders>
              <w:top w:val="single" w:sz="4" w:space="0" w:color="auto"/>
              <w:left w:val="single" w:sz="4" w:space="0" w:color="auto"/>
            </w:tcBorders>
            <w:shd w:val="clear" w:color="auto" w:fill="FFFFFF"/>
            <w:vAlign w:val="bottom"/>
          </w:tcPr>
          <w:p w14:paraId="34E81EBB" w14:textId="77777777" w:rsidR="00CB7AEB" w:rsidRPr="00CB7AEB" w:rsidRDefault="00CB7AEB" w:rsidP="00CB7AEB">
            <w:pPr>
              <w:spacing w:line="150" w:lineRule="exact"/>
              <w:ind w:right="60"/>
              <w:jc w:val="right"/>
            </w:pPr>
            <w:r w:rsidRPr="00CB7AEB">
              <w:rPr>
                <w:rStyle w:val="Teksttreci5"/>
              </w:rPr>
              <w:t>100,00%</w:t>
            </w:r>
          </w:p>
        </w:tc>
        <w:tc>
          <w:tcPr>
            <w:tcW w:w="1104" w:type="dxa"/>
            <w:tcBorders>
              <w:top w:val="single" w:sz="4" w:space="0" w:color="auto"/>
              <w:left w:val="single" w:sz="4" w:space="0" w:color="auto"/>
            </w:tcBorders>
            <w:shd w:val="clear" w:color="auto" w:fill="FFFFFF"/>
            <w:vAlign w:val="bottom"/>
          </w:tcPr>
          <w:p w14:paraId="47EFCCD1" w14:textId="77777777" w:rsidR="00CB7AEB" w:rsidRPr="00CB7AEB" w:rsidRDefault="00CB7AEB" w:rsidP="00CB7AEB">
            <w:pPr>
              <w:spacing w:line="150" w:lineRule="exact"/>
              <w:ind w:right="60"/>
              <w:jc w:val="right"/>
            </w:pPr>
            <w:r w:rsidRPr="00CB7AEB">
              <w:rPr>
                <w:rStyle w:val="Teksttreci5"/>
              </w:rPr>
              <w:t>57 451,16</w:t>
            </w:r>
          </w:p>
        </w:tc>
        <w:tc>
          <w:tcPr>
            <w:tcW w:w="874" w:type="dxa"/>
            <w:tcBorders>
              <w:top w:val="single" w:sz="4" w:space="0" w:color="auto"/>
              <w:left w:val="single" w:sz="4" w:space="0" w:color="auto"/>
              <w:right w:val="single" w:sz="4" w:space="0" w:color="auto"/>
            </w:tcBorders>
            <w:shd w:val="clear" w:color="auto" w:fill="FFFFFF"/>
            <w:vAlign w:val="bottom"/>
          </w:tcPr>
          <w:p w14:paraId="55914272" w14:textId="77777777" w:rsidR="00CB7AEB" w:rsidRPr="00CB7AEB" w:rsidRDefault="00CB7AEB" w:rsidP="00CB7AEB">
            <w:pPr>
              <w:spacing w:line="150" w:lineRule="exact"/>
              <w:ind w:right="80"/>
              <w:jc w:val="right"/>
            </w:pPr>
            <w:r w:rsidRPr="00CB7AEB">
              <w:rPr>
                <w:rStyle w:val="Teksttreci5"/>
              </w:rPr>
              <w:t>100,00%</w:t>
            </w:r>
          </w:p>
        </w:tc>
      </w:tr>
      <w:tr w:rsidR="00CB7AEB" w:rsidRPr="00CB7AEB" w14:paraId="357B16CB"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10963B88" w14:textId="77777777" w:rsidR="00CB7AEB" w:rsidRPr="00CB7AEB" w:rsidRDefault="00CB7AEB" w:rsidP="00CB7AEB">
            <w:pPr>
              <w:spacing w:line="150" w:lineRule="exact"/>
              <w:ind w:left="100"/>
            </w:pPr>
            <w:r w:rsidRPr="00CB7AEB">
              <w:rPr>
                <w:rStyle w:val="Teksttreci5"/>
              </w:rPr>
              <w:t>-podatki i opłaty - inne</w:t>
            </w:r>
          </w:p>
        </w:tc>
        <w:tc>
          <w:tcPr>
            <w:tcW w:w="1133" w:type="dxa"/>
            <w:tcBorders>
              <w:top w:val="single" w:sz="4" w:space="0" w:color="auto"/>
              <w:left w:val="single" w:sz="4" w:space="0" w:color="auto"/>
            </w:tcBorders>
            <w:shd w:val="clear" w:color="auto" w:fill="FFFFFF"/>
            <w:vAlign w:val="bottom"/>
          </w:tcPr>
          <w:p w14:paraId="6E768408" w14:textId="77777777" w:rsidR="00CB7AEB" w:rsidRPr="00CB7AEB" w:rsidRDefault="00CB7AEB" w:rsidP="00CB7AEB">
            <w:pPr>
              <w:spacing w:line="150" w:lineRule="exact"/>
              <w:ind w:right="60"/>
              <w:jc w:val="right"/>
            </w:pPr>
            <w:r w:rsidRPr="00CB7AEB">
              <w:rPr>
                <w:rStyle w:val="Teksttreci5"/>
              </w:rPr>
              <w:t>1 509 908,37</w:t>
            </w:r>
          </w:p>
        </w:tc>
        <w:tc>
          <w:tcPr>
            <w:tcW w:w="1128" w:type="dxa"/>
            <w:tcBorders>
              <w:top w:val="single" w:sz="4" w:space="0" w:color="auto"/>
              <w:left w:val="single" w:sz="4" w:space="0" w:color="auto"/>
            </w:tcBorders>
            <w:shd w:val="clear" w:color="auto" w:fill="FFFFFF"/>
            <w:vAlign w:val="bottom"/>
          </w:tcPr>
          <w:p w14:paraId="53B40684" w14:textId="77777777" w:rsidR="00CB7AEB" w:rsidRPr="00CB7AEB" w:rsidRDefault="00CB7AEB" w:rsidP="00CB7AEB">
            <w:pPr>
              <w:spacing w:line="150" w:lineRule="exact"/>
              <w:ind w:right="80"/>
              <w:jc w:val="right"/>
            </w:pPr>
            <w:r w:rsidRPr="00CB7AEB">
              <w:rPr>
                <w:rStyle w:val="Teksttreci5"/>
              </w:rPr>
              <w:t>1502444,74</w:t>
            </w:r>
          </w:p>
        </w:tc>
        <w:tc>
          <w:tcPr>
            <w:tcW w:w="840" w:type="dxa"/>
            <w:tcBorders>
              <w:top w:val="single" w:sz="4" w:space="0" w:color="auto"/>
              <w:left w:val="single" w:sz="4" w:space="0" w:color="auto"/>
            </w:tcBorders>
            <w:shd w:val="clear" w:color="auto" w:fill="FFFFFF"/>
            <w:vAlign w:val="bottom"/>
          </w:tcPr>
          <w:p w14:paraId="3C6AC71A" w14:textId="77777777" w:rsidR="00CB7AEB" w:rsidRPr="00CB7AEB" w:rsidRDefault="00CB7AEB" w:rsidP="00CB7AEB">
            <w:pPr>
              <w:spacing w:line="150" w:lineRule="exact"/>
              <w:ind w:right="60"/>
              <w:jc w:val="right"/>
            </w:pPr>
            <w:r w:rsidRPr="00CB7AEB">
              <w:rPr>
                <w:rStyle w:val="Teksttreci5"/>
              </w:rPr>
              <w:t>99,51%</w:t>
            </w:r>
          </w:p>
        </w:tc>
        <w:tc>
          <w:tcPr>
            <w:tcW w:w="1138" w:type="dxa"/>
            <w:tcBorders>
              <w:top w:val="single" w:sz="4" w:space="0" w:color="auto"/>
              <w:left w:val="single" w:sz="4" w:space="0" w:color="auto"/>
            </w:tcBorders>
            <w:shd w:val="clear" w:color="auto" w:fill="FFFFFF"/>
            <w:vAlign w:val="bottom"/>
          </w:tcPr>
          <w:p w14:paraId="6764FF6B" w14:textId="77777777" w:rsidR="00CB7AEB" w:rsidRPr="00CB7AEB" w:rsidRDefault="00CB7AEB" w:rsidP="00CB7AEB">
            <w:pPr>
              <w:spacing w:line="150" w:lineRule="exact"/>
              <w:ind w:right="80"/>
              <w:jc w:val="right"/>
            </w:pPr>
            <w:r w:rsidRPr="00CB7AEB">
              <w:rPr>
                <w:rStyle w:val="Teksttreci5"/>
              </w:rPr>
              <w:t>1 594420,59</w:t>
            </w:r>
          </w:p>
        </w:tc>
        <w:tc>
          <w:tcPr>
            <w:tcW w:w="835" w:type="dxa"/>
            <w:tcBorders>
              <w:top w:val="single" w:sz="4" w:space="0" w:color="auto"/>
              <w:left w:val="single" w:sz="4" w:space="0" w:color="auto"/>
            </w:tcBorders>
            <w:shd w:val="clear" w:color="auto" w:fill="FFFFFF"/>
            <w:vAlign w:val="bottom"/>
          </w:tcPr>
          <w:p w14:paraId="28A796F2" w14:textId="77777777" w:rsidR="00CB7AEB" w:rsidRPr="00CB7AEB" w:rsidRDefault="00CB7AEB" w:rsidP="00CB7AEB">
            <w:pPr>
              <w:spacing w:line="150" w:lineRule="exact"/>
              <w:ind w:right="60"/>
              <w:jc w:val="right"/>
            </w:pPr>
            <w:r w:rsidRPr="00CB7AEB">
              <w:rPr>
                <w:rStyle w:val="Teksttreci5"/>
              </w:rPr>
              <w:t>106,12%</w:t>
            </w:r>
          </w:p>
        </w:tc>
        <w:tc>
          <w:tcPr>
            <w:tcW w:w="1104" w:type="dxa"/>
            <w:tcBorders>
              <w:top w:val="single" w:sz="4" w:space="0" w:color="auto"/>
              <w:left w:val="single" w:sz="4" w:space="0" w:color="auto"/>
            </w:tcBorders>
            <w:shd w:val="clear" w:color="auto" w:fill="FFFFFF"/>
            <w:vAlign w:val="bottom"/>
          </w:tcPr>
          <w:p w14:paraId="40568B0B" w14:textId="77777777" w:rsidR="00CB7AEB" w:rsidRPr="00CB7AEB" w:rsidRDefault="00CB7AEB" w:rsidP="00CB7AEB">
            <w:pPr>
              <w:spacing w:line="150" w:lineRule="exact"/>
              <w:ind w:right="60"/>
              <w:jc w:val="right"/>
            </w:pPr>
            <w:r w:rsidRPr="00CB7AEB">
              <w:rPr>
                <w:rStyle w:val="Teksttreci5"/>
              </w:rPr>
              <w:t>1 598 870,59</w:t>
            </w:r>
          </w:p>
        </w:tc>
        <w:tc>
          <w:tcPr>
            <w:tcW w:w="874" w:type="dxa"/>
            <w:tcBorders>
              <w:top w:val="single" w:sz="4" w:space="0" w:color="auto"/>
              <w:left w:val="single" w:sz="4" w:space="0" w:color="auto"/>
              <w:right w:val="single" w:sz="4" w:space="0" w:color="auto"/>
            </w:tcBorders>
            <w:shd w:val="clear" w:color="auto" w:fill="FFFFFF"/>
            <w:vAlign w:val="bottom"/>
          </w:tcPr>
          <w:p w14:paraId="532109A0" w14:textId="77777777" w:rsidR="00CB7AEB" w:rsidRPr="00CB7AEB" w:rsidRDefault="00CB7AEB" w:rsidP="00CB7AEB">
            <w:pPr>
              <w:spacing w:line="150" w:lineRule="exact"/>
              <w:ind w:right="80"/>
              <w:jc w:val="right"/>
            </w:pPr>
            <w:r w:rsidRPr="00CB7AEB">
              <w:rPr>
                <w:rStyle w:val="Teksttreci5"/>
              </w:rPr>
              <w:t>10038%</w:t>
            </w:r>
          </w:p>
        </w:tc>
      </w:tr>
      <w:tr w:rsidR="00CB7AEB" w:rsidRPr="00CB7AEB" w14:paraId="1D03037F"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4E263127" w14:textId="77777777" w:rsidR="00CB7AEB" w:rsidRPr="00CB7AEB" w:rsidRDefault="00CB7AEB" w:rsidP="00CB7AEB">
            <w:pPr>
              <w:spacing w:line="150" w:lineRule="exact"/>
              <w:ind w:left="100"/>
            </w:pPr>
            <w:r w:rsidRPr="00CB7AEB">
              <w:rPr>
                <w:rStyle w:val="Teksttreci5"/>
              </w:rPr>
              <w:t>-usług obce</w:t>
            </w:r>
          </w:p>
        </w:tc>
        <w:tc>
          <w:tcPr>
            <w:tcW w:w="1133" w:type="dxa"/>
            <w:tcBorders>
              <w:top w:val="single" w:sz="4" w:space="0" w:color="auto"/>
              <w:left w:val="single" w:sz="4" w:space="0" w:color="auto"/>
            </w:tcBorders>
            <w:shd w:val="clear" w:color="auto" w:fill="FFFFFF"/>
            <w:vAlign w:val="bottom"/>
          </w:tcPr>
          <w:p w14:paraId="2A3882FB" w14:textId="77777777" w:rsidR="00CB7AEB" w:rsidRPr="00CB7AEB" w:rsidRDefault="00CB7AEB" w:rsidP="00CB7AEB">
            <w:pPr>
              <w:spacing w:line="150" w:lineRule="exact"/>
              <w:ind w:right="60"/>
              <w:jc w:val="right"/>
            </w:pPr>
            <w:r w:rsidRPr="00CB7AEB">
              <w:rPr>
                <w:rStyle w:val="Teksttreci5"/>
              </w:rPr>
              <w:t>331 661.43</w:t>
            </w:r>
          </w:p>
        </w:tc>
        <w:tc>
          <w:tcPr>
            <w:tcW w:w="1128" w:type="dxa"/>
            <w:tcBorders>
              <w:top w:val="single" w:sz="4" w:space="0" w:color="auto"/>
              <w:left w:val="single" w:sz="4" w:space="0" w:color="auto"/>
            </w:tcBorders>
            <w:shd w:val="clear" w:color="auto" w:fill="FFFFFF"/>
            <w:vAlign w:val="bottom"/>
          </w:tcPr>
          <w:p w14:paraId="55059A8B" w14:textId="77777777" w:rsidR="00CB7AEB" w:rsidRPr="00CB7AEB" w:rsidRDefault="00CB7AEB" w:rsidP="00CB7AEB">
            <w:pPr>
              <w:spacing w:line="150" w:lineRule="exact"/>
              <w:ind w:right="80"/>
              <w:jc w:val="right"/>
            </w:pPr>
            <w:r w:rsidRPr="00CB7AEB">
              <w:rPr>
                <w:rStyle w:val="Teksttreci5"/>
              </w:rPr>
              <w:t>184 827,19</w:t>
            </w:r>
          </w:p>
        </w:tc>
        <w:tc>
          <w:tcPr>
            <w:tcW w:w="840" w:type="dxa"/>
            <w:tcBorders>
              <w:top w:val="single" w:sz="4" w:space="0" w:color="auto"/>
              <w:left w:val="single" w:sz="4" w:space="0" w:color="auto"/>
            </w:tcBorders>
            <w:shd w:val="clear" w:color="auto" w:fill="FFFFFF"/>
            <w:vAlign w:val="bottom"/>
          </w:tcPr>
          <w:p w14:paraId="5306ABA6" w14:textId="77777777" w:rsidR="00CB7AEB" w:rsidRPr="00CB7AEB" w:rsidRDefault="00CB7AEB" w:rsidP="00CB7AEB">
            <w:pPr>
              <w:spacing w:line="150" w:lineRule="exact"/>
              <w:ind w:right="60"/>
              <w:jc w:val="right"/>
            </w:pPr>
            <w:r w:rsidRPr="00CB7AEB">
              <w:rPr>
                <w:rStyle w:val="Teksttreci5"/>
              </w:rPr>
              <w:t>55,73%</w:t>
            </w:r>
          </w:p>
        </w:tc>
        <w:tc>
          <w:tcPr>
            <w:tcW w:w="1138" w:type="dxa"/>
            <w:tcBorders>
              <w:top w:val="single" w:sz="4" w:space="0" w:color="auto"/>
              <w:left w:val="single" w:sz="4" w:space="0" w:color="auto"/>
            </w:tcBorders>
            <w:shd w:val="clear" w:color="auto" w:fill="FFFFFF"/>
            <w:vAlign w:val="bottom"/>
          </w:tcPr>
          <w:p w14:paraId="41F3E163" w14:textId="77777777" w:rsidR="00CB7AEB" w:rsidRPr="00CB7AEB" w:rsidRDefault="00CB7AEB" w:rsidP="00CB7AEB">
            <w:pPr>
              <w:spacing w:line="150" w:lineRule="exact"/>
              <w:ind w:right="80"/>
              <w:jc w:val="right"/>
            </w:pPr>
            <w:r w:rsidRPr="00CB7AEB">
              <w:rPr>
                <w:rStyle w:val="Teksttreci5"/>
              </w:rPr>
              <w:t>244 970,56</w:t>
            </w:r>
          </w:p>
        </w:tc>
        <w:tc>
          <w:tcPr>
            <w:tcW w:w="835" w:type="dxa"/>
            <w:tcBorders>
              <w:top w:val="single" w:sz="4" w:space="0" w:color="auto"/>
              <w:left w:val="single" w:sz="4" w:space="0" w:color="auto"/>
            </w:tcBorders>
            <w:shd w:val="clear" w:color="auto" w:fill="FFFFFF"/>
            <w:vAlign w:val="bottom"/>
          </w:tcPr>
          <w:p w14:paraId="441A63E3" w14:textId="77777777" w:rsidR="00CB7AEB" w:rsidRPr="00CB7AEB" w:rsidRDefault="00CB7AEB" w:rsidP="00CB7AEB">
            <w:pPr>
              <w:spacing w:line="150" w:lineRule="exact"/>
              <w:ind w:right="60"/>
              <w:jc w:val="right"/>
            </w:pPr>
            <w:r w:rsidRPr="00CB7AEB">
              <w:rPr>
                <w:rStyle w:val="Teksttreci5"/>
              </w:rPr>
              <w:t>132,54%</w:t>
            </w:r>
          </w:p>
        </w:tc>
        <w:tc>
          <w:tcPr>
            <w:tcW w:w="1104" w:type="dxa"/>
            <w:tcBorders>
              <w:top w:val="single" w:sz="4" w:space="0" w:color="auto"/>
              <w:left w:val="single" w:sz="4" w:space="0" w:color="auto"/>
            </w:tcBorders>
            <w:shd w:val="clear" w:color="auto" w:fill="FFFFFF"/>
            <w:vAlign w:val="bottom"/>
          </w:tcPr>
          <w:p w14:paraId="4376DBE6" w14:textId="77777777" w:rsidR="00CB7AEB" w:rsidRPr="00CB7AEB" w:rsidRDefault="00CB7AEB" w:rsidP="00CB7AEB">
            <w:pPr>
              <w:spacing w:line="150" w:lineRule="exact"/>
              <w:ind w:right="60"/>
              <w:jc w:val="right"/>
            </w:pPr>
            <w:r w:rsidRPr="00CB7AEB">
              <w:rPr>
                <w:rStyle w:val="Teksttreci5"/>
              </w:rPr>
              <w:t>250 535,48</w:t>
            </w:r>
          </w:p>
        </w:tc>
        <w:tc>
          <w:tcPr>
            <w:tcW w:w="874" w:type="dxa"/>
            <w:tcBorders>
              <w:top w:val="single" w:sz="4" w:space="0" w:color="auto"/>
              <w:left w:val="single" w:sz="4" w:space="0" w:color="auto"/>
              <w:right w:val="single" w:sz="4" w:space="0" w:color="auto"/>
            </w:tcBorders>
            <w:shd w:val="clear" w:color="auto" w:fill="FFFFFF"/>
            <w:vAlign w:val="bottom"/>
          </w:tcPr>
          <w:p w14:paraId="41DED7A1" w14:textId="77777777" w:rsidR="00CB7AEB" w:rsidRPr="00CB7AEB" w:rsidRDefault="00CB7AEB" w:rsidP="00CB7AEB">
            <w:pPr>
              <w:spacing w:line="150" w:lineRule="exact"/>
              <w:ind w:right="80"/>
              <w:jc w:val="right"/>
            </w:pPr>
            <w:r w:rsidRPr="00CB7AEB">
              <w:rPr>
                <w:rStyle w:val="Teksttreci5"/>
              </w:rPr>
              <w:t>10237%</w:t>
            </w:r>
          </w:p>
        </w:tc>
      </w:tr>
      <w:tr w:rsidR="00CB7AEB" w:rsidRPr="00CB7AEB" w14:paraId="0714B772"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17A9E7F8" w14:textId="77777777" w:rsidR="00CB7AEB" w:rsidRPr="00CB7AEB" w:rsidRDefault="00CB7AEB" w:rsidP="00CB7AEB">
            <w:pPr>
              <w:spacing w:line="150" w:lineRule="exact"/>
              <w:ind w:left="100"/>
            </w:pPr>
            <w:r w:rsidRPr="00CB7AEB">
              <w:rPr>
                <w:rStyle w:val="Teksttreci5"/>
              </w:rPr>
              <w:t>-pozostałe koszty</w:t>
            </w:r>
          </w:p>
        </w:tc>
        <w:tc>
          <w:tcPr>
            <w:tcW w:w="1133" w:type="dxa"/>
            <w:tcBorders>
              <w:top w:val="single" w:sz="4" w:space="0" w:color="auto"/>
              <w:left w:val="single" w:sz="4" w:space="0" w:color="auto"/>
            </w:tcBorders>
            <w:shd w:val="clear" w:color="auto" w:fill="FFFFFF"/>
            <w:vAlign w:val="bottom"/>
          </w:tcPr>
          <w:p w14:paraId="6C34DDD9" w14:textId="77777777" w:rsidR="00CB7AEB" w:rsidRPr="00CB7AEB" w:rsidRDefault="00CB7AEB" w:rsidP="00CB7AEB">
            <w:pPr>
              <w:spacing w:line="150" w:lineRule="exact"/>
              <w:ind w:right="60"/>
              <w:jc w:val="right"/>
            </w:pPr>
            <w:r w:rsidRPr="00CB7AEB">
              <w:rPr>
                <w:rStyle w:val="Teksttreci5"/>
              </w:rPr>
              <w:t>0,00</w:t>
            </w:r>
          </w:p>
        </w:tc>
        <w:tc>
          <w:tcPr>
            <w:tcW w:w="1128" w:type="dxa"/>
            <w:tcBorders>
              <w:top w:val="single" w:sz="4" w:space="0" w:color="auto"/>
              <w:left w:val="single" w:sz="4" w:space="0" w:color="auto"/>
            </w:tcBorders>
            <w:shd w:val="clear" w:color="auto" w:fill="FFFFFF"/>
            <w:vAlign w:val="bottom"/>
          </w:tcPr>
          <w:p w14:paraId="432FB5FC" w14:textId="77777777" w:rsidR="00CB7AEB" w:rsidRPr="00CB7AEB" w:rsidRDefault="00CB7AEB" w:rsidP="00CB7AEB">
            <w:pPr>
              <w:spacing w:line="150" w:lineRule="exact"/>
              <w:ind w:right="80"/>
              <w:jc w:val="right"/>
            </w:pPr>
            <w:r w:rsidRPr="00CB7AEB">
              <w:rPr>
                <w:rStyle w:val="Teksttreci5"/>
              </w:rPr>
              <w:t>0,00</w:t>
            </w:r>
          </w:p>
        </w:tc>
        <w:tc>
          <w:tcPr>
            <w:tcW w:w="840" w:type="dxa"/>
            <w:tcBorders>
              <w:top w:val="single" w:sz="4" w:space="0" w:color="auto"/>
              <w:left w:val="single" w:sz="4" w:space="0" w:color="auto"/>
            </w:tcBorders>
            <w:shd w:val="clear" w:color="auto" w:fill="FFFFFF"/>
            <w:vAlign w:val="bottom"/>
          </w:tcPr>
          <w:p w14:paraId="18654A9C"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38" w:type="dxa"/>
            <w:tcBorders>
              <w:top w:val="single" w:sz="4" w:space="0" w:color="auto"/>
              <w:left w:val="single" w:sz="4" w:space="0" w:color="auto"/>
            </w:tcBorders>
            <w:shd w:val="clear" w:color="auto" w:fill="FFFFFF"/>
            <w:vAlign w:val="bottom"/>
          </w:tcPr>
          <w:p w14:paraId="00EBEFC8" w14:textId="77777777" w:rsidR="00CB7AEB" w:rsidRPr="00CB7AEB" w:rsidRDefault="00CB7AEB" w:rsidP="00CB7AEB">
            <w:pPr>
              <w:spacing w:line="150" w:lineRule="exact"/>
              <w:ind w:right="80"/>
              <w:jc w:val="right"/>
            </w:pPr>
            <w:r w:rsidRPr="00CB7AEB">
              <w:rPr>
                <w:rStyle w:val="Teksttreci5"/>
              </w:rPr>
              <w:t>0,00</w:t>
            </w:r>
          </w:p>
        </w:tc>
        <w:tc>
          <w:tcPr>
            <w:tcW w:w="835" w:type="dxa"/>
            <w:tcBorders>
              <w:top w:val="single" w:sz="4" w:space="0" w:color="auto"/>
              <w:left w:val="single" w:sz="4" w:space="0" w:color="auto"/>
            </w:tcBorders>
            <w:shd w:val="clear" w:color="auto" w:fill="FFFFFF"/>
            <w:vAlign w:val="bottom"/>
          </w:tcPr>
          <w:p w14:paraId="765A8C77"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04" w:type="dxa"/>
            <w:tcBorders>
              <w:top w:val="single" w:sz="4" w:space="0" w:color="auto"/>
              <w:left w:val="single" w:sz="4" w:space="0" w:color="auto"/>
            </w:tcBorders>
            <w:shd w:val="clear" w:color="auto" w:fill="FFFFFF"/>
            <w:vAlign w:val="bottom"/>
          </w:tcPr>
          <w:p w14:paraId="0ACBB602" w14:textId="77777777" w:rsidR="00CB7AEB" w:rsidRPr="00CB7AEB" w:rsidRDefault="00CB7AEB" w:rsidP="00CB7AEB">
            <w:pPr>
              <w:spacing w:line="150" w:lineRule="exact"/>
              <w:ind w:right="60"/>
              <w:jc w:val="right"/>
            </w:pPr>
            <w:r w:rsidRPr="00CB7AEB">
              <w:rPr>
                <w:rStyle w:val="Teksttreci5"/>
              </w:rPr>
              <w:t>0,00</w:t>
            </w:r>
          </w:p>
        </w:tc>
        <w:tc>
          <w:tcPr>
            <w:tcW w:w="874" w:type="dxa"/>
            <w:tcBorders>
              <w:top w:val="single" w:sz="4" w:space="0" w:color="auto"/>
              <w:left w:val="single" w:sz="4" w:space="0" w:color="auto"/>
              <w:right w:val="single" w:sz="4" w:space="0" w:color="auto"/>
            </w:tcBorders>
            <w:shd w:val="clear" w:color="auto" w:fill="FFFFFF"/>
            <w:vAlign w:val="bottom"/>
          </w:tcPr>
          <w:p w14:paraId="441224A5"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X</w:t>
            </w:r>
          </w:p>
        </w:tc>
      </w:tr>
      <w:tr w:rsidR="00CB7AEB" w:rsidRPr="00CB7AEB" w14:paraId="40DCF0B2"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40CE3A4D" w14:textId="77777777" w:rsidR="00CB7AEB" w:rsidRPr="00CB7AEB" w:rsidRDefault="00CB7AEB" w:rsidP="00CB7AEB">
            <w:pPr>
              <w:spacing w:line="150" w:lineRule="exact"/>
              <w:ind w:left="100"/>
            </w:pPr>
            <w:r w:rsidRPr="00CB7AEB">
              <w:rPr>
                <w:rStyle w:val="Teksttreci5"/>
              </w:rPr>
              <w:t>b) koszty pośrednie</w:t>
            </w:r>
          </w:p>
        </w:tc>
        <w:tc>
          <w:tcPr>
            <w:tcW w:w="1133" w:type="dxa"/>
            <w:tcBorders>
              <w:top w:val="single" w:sz="4" w:space="0" w:color="auto"/>
              <w:left w:val="single" w:sz="4" w:space="0" w:color="auto"/>
            </w:tcBorders>
            <w:shd w:val="clear" w:color="auto" w:fill="FFFFFF"/>
            <w:vAlign w:val="bottom"/>
          </w:tcPr>
          <w:p w14:paraId="429F640E" w14:textId="77777777" w:rsidR="00CB7AEB" w:rsidRPr="00CB7AEB" w:rsidRDefault="00CB7AEB" w:rsidP="00CB7AEB">
            <w:pPr>
              <w:spacing w:line="150" w:lineRule="exact"/>
              <w:ind w:right="60"/>
              <w:jc w:val="right"/>
            </w:pPr>
            <w:r w:rsidRPr="00CB7AEB">
              <w:rPr>
                <w:rStyle w:val="Teksttreci5"/>
              </w:rPr>
              <w:t>2 686 241,06</w:t>
            </w:r>
          </w:p>
        </w:tc>
        <w:tc>
          <w:tcPr>
            <w:tcW w:w="1128" w:type="dxa"/>
            <w:tcBorders>
              <w:top w:val="single" w:sz="4" w:space="0" w:color="auto"/>
              <w:left w:val="single" w:sz="4" w:space="0" w:color="auto"/>
            </w:tcBorders>
            <w:shd w:val="clear" w:color="auto" w:fill="FFFFFF"/>
            <w:vAlign w:val="bottom"/>
          </w:tcPr>
          <w:p w14:paraId="77CE3CE2" w14:textId="77777777" w:rsidR="00CB7AEB" w:rsidRPr="00CB7AEB" w:rsidRDefault="00CB7AEB" w:rsidP="00CB7AEB">
            <w:pPr>
              <w:spacing w:line="150" w:lineRule="exact"/>
              <w:ind w:right="80"/>
              <w:jc w:val="right"/>
            </w:pPr>
            <w:r w:rsidRPr="00CB7AEB">
              <w:rPr>
                <w:rStyle w:val="Teksttreci5"/>
              </w:rPr>
              <w:t>2 830 984,01</w:t>
            </w:r>
          </w:p>
        </w:tc>
        <w:tc>
          <w:tcPr>
            <w:tcW w:w="840" w:type="dxa"/>
            <w:tcBorders>
              <w:top w:val="single" w:sz="4" w:space="0" w:color="auto"/>
              <w:left w:val="single" w:sz="4" w:space="0" w:color="auto"/>
            </w:tcBorders>
            <w:shd w:val="clear" w:color="auto" w:fill="FFFFFF"/>
            <w:vAlign w:val="bottom"/>
          </w:tcPr>
          <w:p w14:paraId="3E029519" w14:textId="77777777" w:rsidR="00CB7AEB" w:rsidRPr="00CB7AEB" w:rsidRDefault="00CB7AEB" w:rsidP="00CB7AEB">
            <w:pPr>
              <w:spacing w:line="150" w:lineRule="exact"/>
              <w:ind w:right="60"/>
              <w:jc w:val="right"/>
            </w:pPr>
            <w:r w:rsidRPr="00CB7AEB">
              <w:rPr>
                <w:rStyle w:val="Teksttreci5"/>
              </w:rPr>
              <w:t>10539%</w:t>
            </w:r>
          </w:p>
        </w:tc>
        <w:tc>
          <w:tcPr>
            <w:tcW w:w="1138" w:type="dxa"/>
            <w:tcBorders>
              <w:top w:val="single" w:sz="4" w:space="0" w:color="auto"/>
              <w:left w:val="single" w:sz="4" w:space="0" w:color="auto"/>
            </w:tcBorders>
            <w:shd w:val="clear" w:color="auto" w:fill="FFFFFF"/>
            <w:vAlign w:val="bottom"/>
          </w:tcPr>
          <w:p w14:paraId="041EC89C" w14:textId="77777777" w:rsidR="00CB7AEB" w:rsidRPr="00CB7AEB" w:rsidRDefault="00CB7AEB" w:rsidP="00CB7AEB">
            <w:pPr>
              <w:spacing w:line="150" w:lineRule="exact"/>
              <w:ind w:right="80"/>
              <w:jc w:val="right"/>
            </w:pPr>
            <w:r w:rsidRPr="00CB7AEB">
              <w:rPr>
                <w:rStyle w:val="Teksttreci5"/>
              </w:rPr>
              <w:t>3 033719,80</w:t>
            </w:r>
          </w:p>
        </w:tc>
        <w:tc>
          <w:tcPr>
            <w:tcW w:w="835" w:type="dxa"/>
            <w:tcBorders>
              <w:top w:val="single" w:sz="4" w:space="0" w:color="auto"/>
              <w:left w:val="single" w:sz="4" w:space="0" w:color="auto"/>
            </w:tcBorders>
            <w:shd w:val="clear" w:color="auto" w:fill="FFFFFF"/>
            <w:vAlign w:val="bottom"/>
          </w:tcPr>
          <w:p w14:paraId="2C02CB0F" w14:textId="77777777" w:rsidR="00CB7AEB" w:rsidRPr="00CB7AEB" w:rsidRDefault="00CB7AEB" w:rsidP="00CB7AEB">
            <w:pPr>
              <w:spacing w:line="150" w:lineRule="exact"/>
              <w:ind w:right="60"/>
              <w:jc w:val="right"/>
            </w:pPr>
            <w:r w:rsidRPr="00CB7AEB">
              <w:rPr>
                <w:rStyle w:val="Teksttreci5"/>
              </w:rPr>
              <w:t>107,16%</w:t>
            </w:r>
          </w:p>
        </w:tc>
        <w:tc>
          <w:tcPr>
            <w:tcW w:w="1104" w:type="dxa"/>
            <w:tcBorders>
              <w:top w:val="single" w:sz="4" w:space="0" w:color="auto"/>
              <w:left w:val="single" w:sz="4" w:space="0" w:color="auto"/>
            </w:tcBorders>
            <w:shd w:val="clear" w:color="auto" w:fill="FFFFFF"/>
            <w:vAlign w:val="bottom"/>
          </w:tcPr>
          <w:p w14:paraId="0234D5BF" w14:textId="77777777" w:rsidR="00CB7AEB" w:rsidRPr="00CB7AEB" w:rsidRDefault="00CB7AEB" w:rsidP="00CB7AEB">
            <w:pPr>
              <w:spacing w:line="150" w:lineRule="exact"/>
              <w:ind w:right="60"/>
              <w:jc w:val="right"/>
            </w:pPr>
            <w:r w:rsidRPr="00CB7AEB">
              <w:rPr>
                <w:rStyle w:val="Teksttreci5"/>
              </w:rPr>
              <w:t>3210428,53</w:t>
            </w:r>
          </w:p>
        </w:tc>
        <w:tc>
          <w:tcPr>
            <w:tcW w:w="874" w:type="dxa"/>
            <w:tcBorders>
              <w:top w:val="single" w:sz="4" w:space="0" w:color="auto"/>
              <w:left w:val="single" w:sz="4" w:space="0" w:color="auto"/>
              <w:right w:val="single" w:sz="4" w:space="0" w:color="auto"/>
            </w:tcBorders>
            <w:shd w:val="clear" w:color="auto" w:fill="FFFFFF"/>
            <w:vAlign w:val="bottom"/>
          </w:tcPr>
          <w:p w14:paraId="3FF8A4F4" w14:textId="77777777" w:rsidR="00CB7AEB" w:rsidRPr="00CB7AEB" w:rsidRDefault="00CB7AEB" w:rsidP="00CB7AEB">
            <w:pPr>
              <w:spacing w:line="150" w:lineRule="exact"/>
              <w:ind w:right="80"/>
              <w:jc w:val="right"/>
            </w:pPr>
            <w:r w:rsidRPr="00CB7AEB">
              <w:rPr>
                <w:rStyle w:val="Teksttreci5"/>
              </w:rPr>
              <w:t>105,82%</w:t>
            </w:r>
          </w:p>
        </w:tc>
      </w:tr>
      <w:tr w:rsidR="00CB7AEB" w:rsidRPr="00CB7AEB" w14:paraId="11A44923" w14:textId="77777777" w:rsidTr="00CB7AEB">
        <w:tblPrEx>
          <w:tblCellMar>
            <w:top w:w="0" w:type="dxa"/>
            <w:bottom w:w="0" w:type="dxa"/>
          </w:tblCellMar>
        </w:tblPrEx>
        <w:trPr>
          <w:trHeight w:hRule="exact" w:val="552"/>
        </w:trPr>
        <w:tc>
          <w:tcPr>
            <w:tcW w:w="1843" w:type="dxa"/>
            <w:tcBorders>
              <w:top w:val="single" w:sz="4" w:space="0" w:color="auto"/>
              <w:left w:val="single" w:sz="4" w:space="0" w:color="auto"/>
            </w:tcBorders>
            <w:shd w:val="clear" w:color="auto" w:fill="FFFFFF"/>
            <w:vAlign w:val="bottom"/>
          </w:tcPr>
          <w:p w14:paraId="770AB527" w14:textId="77777777" w:rsidR="00CB7AEB" w:rsidRPr="00CB7AEB" w:rsidRDefault="00CB7AEB" w:rsidP="00CB7AEB">
            <w:pPr>
              <w:spacing w:line="178" w:lineRule="exact"/>
              <w:ind w:left="100"/>
            </w:pPr>
            <w:r w:rsidRPr="00CB7AEB">
              <w:rPr>
                <w:rStyle w:val="Teksttreci5"/>
              </w:rPr>
              <w:t>-rozliczenie kosztów wydziałowych!</w:t>
            </w:r>
          </w:p>
          <w:p w14:paraId="70D486DC" w14:textId="77777777" w:rsidR="00CB7AEB" w:rsidRPr="00CB7AEB" w:rsidRDefault="00CB7AEB" w:rsidP="00CB7AEB">
            <w:pPr>
              <w:spacing w:line="178" w:lineRule="exact"/>
              <w:ind w:left="100"/>
            </w:pPr>
            <w:r w:rsidRPr="00CB7AEB">
              <w:rPr>
                <w:rStyle w:val="Teksttreci5"/>
              </w:rPr>
              <w:t>działalności pomocnicze!</w:t>
            </w:r>
          </w:p>
        </w:tc>
        <w:tc>
          <w:tcPr>
            <w:tcW w:w="1133" w:type="dxa"/>
            <w:tcBorders>
              <w:top w:val="single" w:sz="4" w:space="0" w:color="auto"/>
              <w:left w:val="single" w:sz="4" w:space="0" w:color="auto"/>
            </w:tcBorders>
            <w:shd w:val="clear" w:color="auto" w:fill="FFFFFF"/>
            <w:vAlign w:val="bottom"/>
          </w:tcPr>
          <w:p w14:paraId="2446A321" w14:textId="77777777" w:rsidR="00CB7AEB" w:rsidRPr="00CB7AEB" w:rsidRDefault="00CB7AEB" w:rsidP="00CB7AEB">
            <w:pPr>
              <w:spacing w:line="150" w:lineRule="exact"/>
              <w:ind w:right="60"/>
              <w:jc w:val="right"/>
            </w:pPr>
            <w:r w:rsidRPr="00CB7AEB">
              <w:rPr>
                <w:rStyle w:val="Teksttreci5"/>
              </w:rPr>
              <w:t>1 711265,19</w:t>
            </w:r>
          </w:p>
        </w:tc>
        <w:tc>
          <w:tcPr>
            <w:tcW w:w="1128" w:type="dxa"/>
            <w:tcBorders>
              <w:top w:val="single" w:sz="4" w:space="0" w:color="auto"/>
              <w:left w:val="single" w:sz="4" w:space="0" w:color="auto"/>
            </w:tcBorders>
            <w:shd w:val="clear" w:color="auto" w:fill="FFFFFF"/>
            <w:vAlign w:val="center"/>
          </w:tcPr>
          <w:p w14:paraId="44ECF08B" w14:textId="77777777" w:rsidR="00CB7AEB" w:rsidRPr="00CB7AEB" w:rsidRDefault="00CB7AEB" w:rsidP="00CB7AEB">
            <w:pPr>
              <w:spacing w:line="150" w:lineRule="exact"/>
              <w:ind w:right="80"/>
              <w:jc w:val="right"/>
            </w:pPr>
            <w:r w:rsidRPr="00CB7AEB">
              <w:rPr>
                <w:rStyle w:val="Teksttreci5"/>
              </w:rPr>
              <w:t>1 758 316,71</w:t>
            </w:r>
          </w:p>
        </w:tc>
        <w:tc>
          <w:tcPr>
            <w:tcW w:w="840" w:type="dxa"/>
            <w:tcBorders>
              <w:top w:val="single" w:sz="4" w:space="0" w:color="auto"/>
              <w:left w:val="single" w:sz="4" w:space="0" w:color="auto"/>
            </w:tcBorders>
            <w:shd w:val="clear" w:color="auto" w:fill="FFFFFF"/>
            <w:vAlign w:val="center"/>
          </w:tcPr>
          <w:p w14:paraId="50D4F03E" w14:textId="77777777" w:rsidR="00CB7AEB" w:rsidRPr="00CB7AEB" w:rsidRDefault="00CB7AEB" w:rsidP="00CB7AEB">
            <w:pPr>
              <w:spacing w:line="150" w:lineRule="exact"/>
              <w:ind w:right="60"/>
              <w:jc w:val="right"/>
            </w:pPr>
            <w:r w:rsidRPr="00CB7AEB">
              <w:rPr>
                <w:rStyle w:val="Teksttreci5"/>
              </w:rPr>
              <w:t>102,75%</w:t>
            </w:r>
          </w:p>
        </w:tc>
        <w:tc>
          <w:tcPr>
            <w:tcW w:w="1138" w:type="dxa"/>
            <w:tcBorders>
              <w:top w:val="single" w:sz="4" w:space="0" w:color="auto"/>
              <w:left w:val="single" w:sz="4" w:space="0" w:color="auto"/>
            </w:tcBorders>
            <w:shd w:val="clear" w:color="auto" w:fill="FFFFFF"/>
            <w:vAlign w:val="center"/>
          </w:tcPr>
          <w:p w14:paraId="14115C02" w14:textId="77777777" w:rsidR="00CB7AEB" w:rsidRPr="00CB7AEB" w:rsidRDefault="00CB7AEB" w:rsidP="00CB7AEB">
            <w:pPr>
              <w:spacing w:line="150" w:lineRule="exact"/>
              <w:ind w:right="80"/>
              <w:jc w:val="right"/>
            </w:pPr>
            <w:r w:rsidRPr="00CB7AEB">
              <w:rPr>
                <w:rStyle w:val="Teksttreci5"/>
              </w:rPr>
              <w:t>1 843 65934</w:t>
            </w:r>
          </w:p>
        </w:tc>
        <w:tc>
          <w:tcPr>
            <w:tcW w:w="835" w:type="dxa"/>
            <w:tcBorders>
              <w:top w:val="single" w:sz="4" w:space="0" w:color="auto"/>
              <w:left w:val="single" w:sz="4" w:space="0" w:color="auto"/>
            </w:tcBorders>
            <w:shd w:val="clear" w:color="auto" w:fill="FFFFFF"/>
            <w:vAlign w:val="center"/>
          </w:tcPr>
          <w:p w14:paraId="79037843" w14:textId="77777777" w:rsidR="00CB7AEB" w:rsidRPr="00CB7AEB" w:rsidRDefault="00CB7AEB" w:rsidP="00CB7AEB">
            <w:pPr>
              <w:spacing w:line="150" w:lineRule="exact"/>
              <w:ind w:right="60"/>
              <w:jc w:val="right"/>
            </w:pPr>
            <w:r w:rsidRPr="00CB7AEB">
              <w:rPr>
                <w:rStyle w:val="Teksttreci5"/>
              </w:rPr>
              <w:t>104,85%</w:t>
            </w:r>
          </w:p>
        </w:tc>
        <w:tc>
          <w:tcPr>
            <w:tcW w:w="1104" w:type="dxa"/>
            <w:tcBorders>
              <w:top w:val="single" w:sz="4" w:space="0" w:color="auto"/>
              <w:left w:val="single" w:sz="4" w:space="0" w:color="auto"/>
            </w:tcBorders>
            <w:shd w:val="clear" w:color="auto" w:fill="FFFFFF"/>
            <w:vAlign w:val="center"/>
          </w:tcPr>
          <w:p w14:paraId="1529A3BE" w14:textId="77777777" w:rsidR="00CB7AEB" w:rsidRPr="00CB7AEB" w:rsidRDefault="00CB7AEB" w:rsidP="00CB7AEB">
            <w:pPr>
              <w:spacing w:line="150" w:lineRule="exact"/>
              <w:ind w:right="60"/>
              <w:jc w:val="right"/>
            </w:pPr>
            <w:r w:rsidRPr="00CB7AEB">
              <w:rPr>
                <w:rStyle w:val="Teksttreci5"/>
              </w:rPr>
              <w:t>1 960441,53</w:t>
            </w:r>
          </w:p>
        </w:tc>
        <w:tc>
          <w:tcPr>
            <w:tcW w:w="874" w:type="dxa"/>
            <w:tcBorders>
              <w:top w:val="single" w:sz="4" w:space="0" w:color="auto"/>
              <w:left w:val="single" w:sz="4" w:space="0" w:color="auto"/>
              <w:right w:val="single" w:sz="4" w:space="0" w:color="auto"/>
            </w:tcBorders>
            <w:shd w:val="clear" w:color="auto" w:fill="FFFFFF"/>
            <w:vAlign w:val="center"/>
          </w:tcPr>
          <w:p w14:paraId="797B7E2C" w14:textId="77777777" w:rsidR="00CB7AEB" w:rsidRPr="00CB7AEB" w:rsidRDefault="00CB7AEB" w:rsidP="00CB7AEB">
            <w:pPr>
              <w:spacing w:line="150" w:lineRule="exact"/>
              <w:ind w:right="80"/>
              <w:jc w:val="right"/>
            </w:pPr>
            <w:r w:rsidRPr="00CB7AEB">
              <w:rPr>
                <w:rStyle w:val="Teksttreci5"/>
              </w:rPr>
              <w:t>10633%</w:t>
            </w:r>
          </w:p>
        </w:tc>
      </w:tr>
      <w:tr w:rsidR="00CB7AEB" w:rsidRPr="00CB7AEB" w14:paraId="17D32C1F"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66966D99" w14:textId="77777777" w:rsidR="00CB7AEB" w:rsidRPr="00CB7AEB" w:rsidRDefault="00CB7AEB" w:rsidP="00CB7AEB">
            <w:pPr>
              <w:spacing w:line="150" w:lineRule="exact"/>
              <w:ind w:left="100"/>
            </w:pPr>
            <w:r w:rsidRPr="00CB7AEB">
              <w:rPr>
                <w:rStyle w:val="Teksttreci5"/>
              </w:rPr>
              <w:t>-alokowane koszty ogólne</w:t>
            </w:r>
          </w:p>
        </w:tc>
        <w:tc>
          <w:tcPr>
            <w:tcW w:w="1133" w:type="dxa"/>
            <w:tcBorders>
              <w:top w:val="single" w:sz="4" w:space="0" w:color="auto"/>
              <w:left w:val="single" w:sz="4" w:space="0" w:color="auto"/>
            </w:tcBorders>
            <w:shd w:val="clear" w:color="auto" w:fill="FFFFFF"/>
            <w:vAlign w:val="bottom"/>
          </w:tcPr>
          <w:p w14:paraId="33F77507" w14:textId="77777777" w:rsidR="00CB7AEB" w:rsidRPr="00CB7AEB" w:rsidRDefault="00CB7AEB" w:rsidP="00CB7AEB">
            <w:pPr>
              <w:spacing w:line="150" w:lineRule="exact"/>
              <w:ind w:right="60"/>
              <w:jc w:val="right"/>
            </w:pPr>
            <w:r w:rsidRPr="00CB7AEB">
              <w:rPr>
                <w:rStyle w:val="Teksttreci5"/>
              </w:rPr>
              <w:t>960 977,19</w:t>
            </w:r>
          </w:p>
        </w:tc>
        <w:tc>
          <w:tcPr>
            <w:tcW w:w="1128" w:type="dxa"/>
            <w:tcBorders>
              <w:top w:val="single" w:sz="4" w:space="0" w:color="auto"/>
              <w:left w:val="single" w:sz="4" w:space="0" w:color="auto"/>
            </w:tcBorders>
            <w:shd w:val="clear" w:color="auto" w:fill="FFFFFF"/>
            <w:vAlign w:val="bottom"/>
          </w:tcPr>
          <w:p w14:paraId="37515D58" w14:textId="77777777" w:rsidR="00CB7AEB" w:rsidRPr="00CB7AEB" w:rsidRDefault="00CB7AEB" w:rsidP="00CB7AEB">
            <w:pPr>
              <w:spacing w:line="150" w:lineRule="exact"/>
              <w:ind w:right="80"/>
              <w:jc w:val="right"/>
            </w:pPr>
            <w:r w:rsidRPr="00CB7AEB">
              <w:rPr>
                <w:rStyle w:val="Teksttreci5"/>
              </w:rPr>
              <w:t>1 072 667,30</w:t>
            </w:r>
          </w:p>
        </w:tc>
        <w:tc>
          <w:tcPr>
            <w:tcW w:w="840" w:type="dxa"/>
            <w:tcBorders>
              <w:top w:val="single" w:sz="4" w:space="0" w:color="auto"/>
              <w:left w:val="single" w:sz="4" w:space="0" w:color="auto"/>
            </w:tcBorders>
            <w:shd w:val="clear" w:color="auto" w:fill="FFFFFF"/>
            <w:vAlign w:val="bottom"/>
          </w:tcPr>
          <w:p w14:paraId="4776BD9A" w14:textId="77777777" w:rsidR="00CB7AEB" w:rsidRPr="00CB7AEB" w:rsidRDefault="00CB7AEB" w:rsidP="00CB7AEB">
            <w:pPr>
              <w:spacing w:line="150" w:lineRule="exact"/>
              <w:ind w:right="60"/>
              <w:jc w:val="right"/>
            </w:pPr>
            <w:r w:rsidRPr="00CB7AEB">
              <w:rPr>
                <w:rStyle w:val="Teksttreci5"/>
              </w:rPr>
              <w:t>111,62%</w:t>
            </w:r>
          </w:p>
        </w:tc>
        <w:tc>
          <w:tcPr>
            <w:tcW w:w="1138" w:type="dxa"/>
            <w:tcBorders>
              <w:top w:val="single" w:sz="4" w:space="0" w:color="auto"/>
              <w:left w:val="single" w:sz="4" w:space="0" w:color="auto"/>
            </w:tcBorders>
            <w:shd w:val="clear" w:color="auto" w:fill="FFFFFF"/>
            <w:vAlign w:val="bottom"/>
          </w:tcPr>
          <w:p w14:paraId="3154A579" w14:textId="77777777" w:rsidR="00CB7AEB" w:rsidRPr="00CB7AEB" w:rsidRDefault="00CB7AEB" w:rsidP="00CB7AEB">
            <w:pPr>
              <w:spacing w:line="150" w:lineRule="exact"/>
              <w:ind w:right="80"/>
              <w:jc w:val="right"/>
            </w:pPr>
            <w:r w:rsidRPr="00CB7AEB">
              <w:rPr>
                <w:rStyle w:val="Teksttreci5"/>
              </w:rPr>
              <w:t>1 190 060,56</w:t>
            </w:r>
          </w:p>
        </w:tc>
        <w:tc>
          <w:tcPr>
            <w:tcW w:w="835" w:type="dxa"/>
            <w:tcBorders>
              <w:top w:val="single" w:sz="4" w:space="0" w:color="auto"/>
              <w:left w:val="single" w:sz="4" w:space="0" w:color="auto"/>
            </w:tcBorders>
            <w:shd w:val="clear" w:color="auto" w:fill="FFFFFF"/>
            <w:vAlign w:val="bottom"/>
          </w:tcPr>
          <w:p w14:paraId="175CD559" w14:textId="77777777" w:rsidR="00CB7AEB" w:rsidRPr="00CB7AEB" w:rsidRDefault="00CB7AEB" w:rsidP="00CB7AEB">
            <w:pPr>
              <w:spacing w:line="150" w:lineRule="exact"/>
              <w:ind w:right="60"/>
              <w:jc w:val="right"/>
            </w:pPr>
            <w:r w:rsidRPr="00CB7AEB">
              <w:rPr>
                <w:rStyle w:val="Teksttreci5"/>
              </w:rPr>
              <w:t>11034%</w:t>
            </w:r>
          </w:p>
        </w:tc>
        <w:tc>
          <w:tcPr>
            <w:tcW w:w="1104" w:type="dxa"/>
            <w:tcBorders>
              <w:top w:val="single" w:sz="4" w:space="0" w:color="auto"/>
              <w:left w:val="single" w:sz="4" w:space="0" w:color="auto"/>
            </w:tcBorders>
            <w:shd w:val="clear" w:color="auto" w:fill="FFFFFF"/>
            <w:vAlign w:val="bottom"/>
          </w:tcPr>
          <w:p w14:paraId="5F716842" w14:textId="77777777" w:rsidR="00CB7AEB" w:rsidRPr="00CB7AEB" w:rsidRDefault="00CB7AEB" w:rsidP="00CB7AEB">
            <w:pPr>
              <w:spacing w:line="150" w:lineRule="exact"/>
              <w:ind w:right="60"/>
              <w:jc w:val="right"/>
            </w:pPr>
            <w:r w:rsidRPr="00CB7AEB">
              <w:rPr>
                <w:rStyle w:val="Teksttreci5"/>
              </w:rPr>
              <w:t>1249 987,00</w:t>
            </w:r>
          </w:p>
        </w:tc>
        <w:tc>
          <w:tcPr>
            <w:tcW w:w="874" w:type="dxa"/>
            <w:tcBorders>
              <w:top w:val="single" w:sz="4" w:space="0" w:color="auto"/>
              <w:left w:val="single" w:sz="4" w:space="0" w:color="auto"/>
              <w:right w:val="single" w:sz="4" w:space="0" w:color="auto"/>
            </w:tcBorders>
            <w:shd w:val="clear" w:color="auto" w:fill="FFFFFF"/>
            <w:vAlign w:val="bottom"/>
          </w:tcPr>
          <w:p w14:paraId="1CB99D45" w14:textId="77777777" w:rsidR="00CB7AEB" w:rsidRPr="00CB7AEB" w:rsidRDefault="00CB7AEB" w:rsidP="00CB7AEB">
            <w:pPr>
              <w:spacing w:line="150" w:lineRule="exact"/>
              <w:ind w:right="80"/>
              <w:jc w:val="right"/>
            </w:pPr>
            <w:r w:rsidRPr="00CB7AEB">
              <w:rPr>
                <w:rStyle w:val="Teksttreci5"/>
              </w:rPr>
              <w:t>105,04%</w:t>
            </w:r>
          </w:p>
        </w:tc>
      </w:tr>
      <w:tr w:rsidR="00CB7AEB" w:rsidRPr="00CB7AEB" w14:paraId="07A0637C" w14:textId="77777777" w:rsidTr="00CB7AEB">
        <w:tblPrEx>
          <w:tblCellMar>
            <w:top w:w="0" w:type="dxa"/>
            <w:bottom w:w="0" w:type="dxa"/>
          </w:tblCellMar>
        </w:tblPrEx>
        <w:trPr>
          <w:trHeight w:hRule="exact" w:val="739"/>
        </w:trPr>
        <w:tc>
          <w:tcPr>
            <w:tcW w:w="1843" w:type="dxa"/>
            <w:tcBorders>
              <w:top w:val="single" w:sz="4" w:space="0" w:color="auto"/>
              <w:left w:val="single" w:sz="4" w:space="0" w:color="auto"/>
            </w:tcBorders>
            <w:shd w:val="clear" w:color="auto" w:fill="FFFFFF"/>
            <w:vAlign w:val="bottom"/>
          </w:tcPr>
          <w:p w14:paraId="1B5062C0" w14:textId="77777777" w:rsidR="00CB7AEB" w:rsidRPr="00CB7AEB" w:rsidRDefault="00CB7AEB" w:rsidP="00CB7AEB">
            <w:pPr>
              <w:spacing w:line="178" w:lineRule="exact"/>
              <w:ind w:left="100"/>
            </w:pPr>
            <w:r w:rsidRPr="00CB7AEB">
              <w:rPr>
                <w:rStyle w:val="Teksttreci5"/>
              </w:rPr>
              <w:t>2) odsetki od zaciągniętych kredytów i potyczek lub wyemitowanych obligacji</w:t>
            </w:r>
          </w:p>
        </w:tc>
        <w:tc>
          <w:tcPr>
            <w:tcW w:w="1133" w:type="dxa"/>
            <w:tcBorders>
              <w:top w:val="single" w:sz="4" w:space="0" w:color="auto"/>
              <w:left w:val="single" w:sz="4" w:space="0" w:color="auto"/>
            </w:tcBorders>
            <w:shd w:val="clear" w:color="auto" w:fill="FFFFFF"/>
            <w:vAlign w:val="bottom"/>
          </w:tcPr>
          <w:p w14:paraId="75E93025" w14:textId="77777777" w:rsidR="00CB7AEB" w:rsidRPr="00CB7AEB" w:rsidRDefault="00CB7AEB" w:rsidP="00CB7AEB">
            <w:pPr>
              <w:spacing w:line="150" w:lineRule="exact"/>
              <w:ind w:right="60"/>
              <w:jc w:val="right"/>
            </w:pPr>
            <w:r w:rsidRPr="00CB7AEB">
              <w:rPr>
                <w:rStyle w:val="Teksttreci5"/>
              </w:rPr>
              <w:t>0,00</w:t>
            </w:r>
          </w:p>
        </w:tc>
        <w:tc>
          <w:tcPr>
            <w:tcW w:w="1128" w:type="dxa"/>
            <w:tcBorders>
              <w:top w:val="single" w:sz="4" w:space="0" w:color="auto"/>
              <w:left w:val="single" w:sz="4" w:space="0" w:color="auto"/>
            </w:tcBorders>
            <w:shd w:val="clear" w:color="auto" w:fill="FFFFFF"/>
            <w:vAlign w:val="center"/>
          </w:tcPr>
          <w:p w14:paraId="0DE8F7D3" w14:textId="77777777" w:rsidR="00CB7AEB" w:rsidRPr="00CB7AEB" w:rsidRDefault="00CB7AEB" w:rsidP="00CB7AEB">
            <w:pPr>
              <w:spacing w:line="150" w:lineRule="exact"/>
              <w:ind w:right="80"/>
              <w:jc w:val="right"/>
            </w:pPr>
            <w:r w:rsidRPr="00CB7AEB">
              <w:rPr>
                <w:rStyle w:val="Teksttreci5"/>
              </w:rPr>
              <w:t>378 346,19</w:t>
            </w:r>
          </w:p>
        </w:tc>
        <w:tc>
          <w:tcPr>
            <w:tcW w:w="840" w:type="dxa"/>
            <w:tcBorders>
              <w:top w:val="single" w:sz="4" w:space="0" w:color="auto"/>
              <w:left w:val="single" w:sz="4" w:space="0" w:color="auto"/>
            </w:tcBorders>
            <w:shd w:val="clear" w:color="auto" w:fill="FFFFFF"/>
            <w:vAlign w:val="center"/>
          </w:tcPr>
          <w:p w14:paraId="3D782136"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38" w:type="dxa"/>
            <w:tcBorders>
              <w:top w:val="single" w:sz="4" w:space="0" w:color="auto"/>
              <w:left w:val="single" w:sz="4" w:space="0" w:color="auto"/>
            </w:tcBorders>
            <w:shd w:val="clear" w:color="auto" w:fill="FFFFFF"/>
            <w:vAlign w:val="center"/>
          </w:tcPr>
          <w:p w14:paraId="449EDA00" w14:textId="77777777" w:rsidR="00CB7AEB" w:rsidRPr="00CB7AEB" w:rsidRDefault="00CB7AEB" w:rsidP="00CB7AEB">
            <w:pPr>
              <w:spacing w:line="150" w:lineRule="exact"/>
              <w:ind w:right="80"/>
              <w:jc w:val="right"/>
            </w:pPr>
            <w:r w:rsidRPr="00CB7AEB">
              <w:rPr>
                <w:rStyle w:val="Teksttreci5"/>
              </w:rPr>
              <w:t>332146,36</w:t>
            </w:r>
          </w:p>
        </w:tc>
        <w:tc>
          <w:tcPr>
            <w:tcW w:w="835" w:type="dxa"/>
            <w:tcBorders>
              <w:top w:val="single" w:sz="4" w:space="0" w:color="auto"/>
              <w:left w:val="single" w:sz="4" w:space="0" w:color="auto"/>
            </w:tcBorders>
            <w:shd w:val="clear" w:color="auto" w:fill="FFFFFF"/>
            <w:vAlign w:val="center"/>
          </w:tcPr>
          <w:p w14:paraId="1D1E137C" w14:textId="77777777" w:rsidR="00CB7AEB" w:rsidRPr="00CB7AEB" w:rsidRDefault="00CB7AEB" w:rsidP="00CB7AEB">
            <w:pPr>
              <w:spacing w:line="150" w:lineRule="exact"/>
              <w:ind w:right="60"/>
              <w:jc w:val="right"/>
            </w:pPr>
            <w:r w:rsidRPr="00CB7AEB">
              <w:rPr>
                <w:rStyle w:val="Teksttreci5"/>
              </w:rPr>
              <w:t>87,79%</w:t>
            </w:r>
          </w:p>
        </w:tc>
        <w:tc>
          <w:tcPr>
            <w:tcW w:w="1104" w:type="dxa"/>
            <w:tcBorders>
              <w:top w:val="single" w:sz="4" w:space="0" w:color="auto"/>
              <w:left w:val="single" w:sz="4" w:space="0" w:color="auto"/>
            </w:tcBorders>
            <w:shd w:val="clear" w:color="auto" w:fill="FFFFFF"/>
            <w:vAlign w:val="center"/>
          </w:tcPr>
          <w:p w14:paraId="25DE3B97" w14:textId="77777777" w:rsidR="00CB7AEB" w:rsidRPr="00CB7AEB" w:rsidRDefault="00CB7AEB" w:rsidP="00CB7AEB">
            <w:pPr>
              <w:spacing w:line="150" w:lineRule="exact"/>
              <w:ind w:right="60"/>
              <w:jc w:val="right"/>
            </w:pPr>
            <w:r w:rsidRPr="00CB7AEB">
              <w:rPr>
                <w:rStyle w:val="Teksttreci5"/>
              </w:rPr>
              <w:t>331 079,32</w:t>
            </w:r>
          </w:p>
        </w:tc>
        <w:tc>
          <w:tcPr>
            <w:tcW w:w="874" w:type="dxa"/>
            <w:tcBorders>
              <w:top w:val="single" w:sz="4" w:space="0" w:color="auto"/>
              <w:left w:val="single" w:sz="4" w:space="0" w:color="auto"/>
              <w:right w:val="single" w:sz="4" w:space="0" w:color="auto"/>
            </w:tcBorders>
            <w:shd w:val="clear" w:color="auto" w:fill="FFFFFF"/>
            <w:vAlign w:val="center"/>
          </w:tcPr>
          <w:p w14:paraId="59A0C487" w14:textId="77777777" w:rsidR="00CB7AEB" w:rsidRPr="00CB7AEB" w:rsidRDefault="00CB7AEB" w:rsidP="00CB7AEB">
            <w:pPr>
              <w:spacing w:line="150" w:lineRule="exact"/>
              <w:ind w:right="80"/>
              <w:jc w:val="right"/>
            </w:pPr>
            <w:r w:rsidRPr="00CB7AEB">
              <w:rPr>
                <w:rStyle w:val="Teksttreci5"/>
              </w:rPr>
              <w:t>99,68%</w:t>
            </w:r>
          </w:p>
        </w:tc>
      </w:tr>
      <w:tr w:rsidR="00CB7AEB" w:rsidRPr="00CB7AEB" w14:paraId="53792A51"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2F1549DD" w14:textId="77777777" w:rsidR="00CB7AEB" w:rsidRPr="00CB7AEB" w:rsidRDefault="00CB7AEB" w:rsidP="00CB7AEB">
            <w:pPr>
              <w:spacing w:line="150" w:lineRule="exact"/>
              <w:ind w:left="100"/>
            </w:pPr>
            <w:r w:rsidRPr="00CB7AEB">
              <w:rPr>
                <w:rStyle w:val="Teksttreci5"/>
              </w:rPr>
              <w:t>3) należności nieregularne</w:t>
            </w:r>
          </w:p>
        </w:tc>
        <w:tc>
          <w:tcPr>
            <w:tcW w:w="1133" w:type="dxa"/>
            <w:tcBorders>
              <w:top w:val="single" w:sz="4" w:space="0" w:color="auto"/>
              <w:left w:val="single" w:sz="4" w:space="0" w:color="auto"/>
            </w:tcBorders>
            <w:shd w:val="clear" w:color="auto" w:fill="FFFFFF"/>
            <w:vAlign w:val="bottom"/>
          </w:tcPr>
          <w:p w14:paraId="5EBF7781" w14:textId="77777777" w:rsidR="00CB7AEB" w:rsidRPr="00CB7AEB" w:rsidRDefault="00CB7AEB" w:rsidP="00CB7AEB">
            <w:pPr>
              <w:spacing w:line="150" w:lineRule="exact"/>
              <w:ind w:right="60"/>
              <w:jc w:val="right"/>
            </w:pPr>
            <w:r w:rsidRPr="00CB7AEB">
              <w:rPr>
                <w:rStyle w:val="Teksttreci5"/>
              </w:rPr>
              <w:t>0,00</w:t>
            </w:r>
          </w:p>
        </w:tc>
        <w:tc>
          <w:tcPr>
            <w:tcW w:w="1128" w:type="dxa"/>
            <w:tcBorders>
              <w:top w:val="single" w:sz="4" w:space="0" w:color="auto"/>
              <w:left w:val="single" w:sz="4" w:space="0" w:color="auto"/>
            </w:tcBorders>
            <w:shd w:val="clear" w:color="auto" w:fill="FFFFFF"/>
            <w:vAlign w:val="bottom"/>
          </w:tcPr>
          <w:p w14:paraId="72586FFE" w14:textId="77777777" w:rsidR="00CB7AEB" w:rsidRPr="00CB7AEB" w:rsidRDefault="00CB7AEB" w:rsidP="00CB7AEB">
            <w:pPr>
              <w:spacing w:line="150" w:lineRule="exact"/>
              <w:ind w:right="80"/>
              <w:jc w:val="right"/>
            </w:pPr>
            <w:r w:rsidRPr="00CB7AEB">
              <w:rPr>
                <w:rStyle w:val="Teksttreci5"/>
              </w:rPr>
              <w:t>0,00</w:t>
            </w:r>
          </w:p>
        </w:tc>
        <w:tc>
          <w:tcPr>
            <w:tcW w:w="840" w:type="dxa"/>
            <w:tcBorders>
              <w:top w:val="single" w:sz="4" w:space="0" w:color="auto"/>
              <w:left w:val="single" w:sz="4" w:space="0" w:color="auto"/>
            </w:tcBorders>
            <w:shd w:val="clear" w:color="auto" w:fill="FFFFFF"/>
            <w:vAlign w:val="bottom"/>
          </w:tcPr>
          <w:p w14:paraId="45CD6533"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38" w:type="dxa"/>
            <w:tcBorders>
              <w:top w:val="single" w:sz="4" w:space="0" w:color="auto"/>
              <w:left w:val="single" w:sz="4" w:space="0" w:color="auto"/>
            </w:tcBorders>
            <w:shd w:val="clear" w:color="auto" w:fill="FFFFFF"/>
            <w:vAlign w:val="bottom"/>
          </w:tcPr>
          <w:p w14:paraId="73B02E2A"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0,00</w:t>
            </w:r>
          </w:p>
        </w:tc>
        <w:tc>
          <w:tcPr>
            <w:tcW w:w="835" w:type="dxa"/>
            <w:tcBorders>
              <w:top w:val="single" w:sz="4" w:space="0" w:color="auto"/>
              <w:left w:val="single" w:sz="4" w:space="0" w:color="auto"/>
            </w:tcBorders>
            <w:shd w:val="clear" w:color="auto" w:fill="FFFFFF"/>
            <w:vAlign w:val="bottom"/>
          </w:tcPr>
          <w:p w14:paraId="48E7FCE4"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04" w:type="dxa"/>
            <w:tcBorders>
              <w:top w:val="single" w:sz="4" w:space="0" w:color="auto"/>
              <w:left w:val="single" w:sz="4" w:space="0" w:color="auto"/>
            </w:tcBorders>
            <w:shd w:val="clear" w:color="auto" w:fill="FFFFFF"/>
            <w:vAlign w:val="bottom"/>
          </w:tcPr>
          <w:p w14:paraId="06DD8595"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0,00</w:t>
            </w:r>
          </w:p>
        </w:tc>
        <w:tc>
          <w:tcPr>
            <w:tcW w:w="874" w:type="dxa"/>
            <w:tcBorders>
              <w:top w:val="single" w:sz="4" w:space="0" w:color="auto"/>
              <w:left w:val="single" w:sz="4" w:space="0" w:color="auto"/>
              <w:right w:val="single" w:sz="4" w:space="0" w:color="auto"/>
            </w:tcBorders>
            <w:shd w:val="clear" w:color="auto" w:fill="FFFFFF"/>
            <w:vAlign w:val="bottom"/>
          </w:tcPr>
          <w:p w14:paraId="7B5A54EE"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X</w:t>
            </w:r>
          </w:p>
        </w:tc>
      </w:tr>
      <w:tr w:rsidR="00CB7AEB" w:rsidRPr="00CB7AEB" w14:paraId="7FC3E2CF" w14:textId="77777777" w:rsidTr="00CB7AEB">
        <w:tblPrEx>
          <w:tblCellMar>
            <w:top w:w="0" w:type="dxa"/>
            <w:bottom w:w="0" w:type="dxa"/>
          </w:tblCellMar>
        </w:tblPrEx>
        <w:trPr>
          <w:trHeight w:hRule="exact" w:val="1829"/>
        </w:trPr>
        <w:tc>
          <w:tcPr>
            <w:tcW w:w="1843" w:type="dxa"/>
            <w:tcBorders>
              <w:top w:val="single" w:sz="4" w:space="0" w:color="auto"/>
              <w:left w:val="single" w:sz="4" w:space="0" w:color="auto"/>
            </w:tcBorders>
            <w:shd w:val="clear" w:color="auto" w:fill="FFFFFF"/>
            <w:vAlign w:val="bottom"/>
          </w:tcPr>
          <w:p w14:paraId="6A594901" w14:textId="77777777" w:rsidR="00CB7AEB" w:rsidRPr="00CB7AEB" w:rsidRDefault="00CB7AEB" w:rsidP="00CB7AEB">
            <w:pPr>
              <w:spacing w:line="178" w:lineRule="exact"/>
              <w:ind w:left="100"/>
            </w:pPr>
            <w:r w:rsidRPr="00CB7AEB">
              <w:rPr>
                <w:rStyle w:val="Teksttreci5"/>
              </w:rPr>
              <w:t>4) raty kapitałowe ponad wartość amortyzacji lub umorzenia oraz koszty nabycia własnych akcji lub udziałów w celu umorzenia lub koszty spłaty kredytów i pożyczek zaciągniętych w celu sfinansowania takiego umorzenia</w:t>
            </w:r>
          </w:p>
        </w:tc>
        <w:tc>
          <w:tcPr>
            <w:tcW w:w="1133" w:type="dxa"/>
            <w:tcBorders>
              <w:top w:val="single" w:sz="4" w:space="0" w:color="auto"/>
              <w:left w:val="single" w:sz="4" w:space="0" w:color="auto"/>
            </w:tcBorders>
            <w:shd w:val="clear" w:color="auto" w:fill="FFFFFF"/>
            <w:vAlign w:val="bottom"/>
          </w:tcPr>
          <w:p w14:paraId="7E52948F" w14:textId="77777777" w:rsidR="00CB7AEB" w:rsidRPr="00CB7AEB" w:rsidRDefault="00CB7AEB" w:rsidP="00CB7AEB">
            <w:pPr>
              <w:spacing w:line="150" w:lineRule="exact"/>
              <w:ind w:right="60"/>
              <w:jc w:val="right"/>
            </w:pPr>
            <w:r w:rsidRPr="00CB7AEB">
              <w:rPr>
                <w:rStyle w:val="Teksttreci5"/>
              </w:rPr>
              <w:t>0,00</w:t>
            </w:r>
          </w:p>
        </w:tc>
        <w:tc>
          <w:tcPr>
            <w:tcW w:w="1128" w:type="dxa"/>
            <w:tcBorders>
              <w:top w:val="single" w:sz="4" w:space="0" w:color="auto"/>
              <w:left w:val="single" w:sz="4" w:space="0" w:color="auto"/>
            </w:tcBorders>
            <w:shd w:val="clear" w:color="auto" w:fill="FFFFFF"/>
            <w:vAlign w:val="center"/>
          </w:tcPr>
          <w:p w14:paraId="411A330D" w14:textId="77777777" w:rsidR="00CB7AEB" w:rsidRPr="00CB7AEB" w:rsidRDefault="00CB7AEB" w:rsidP="00CB7AEB">
            <w:pPr>
              <w:spacing w:line="150" w:lineRule="exact"/>
              <w:ind w:right="80"/>
              <w:jc w:val="right"/>
            </w:pPr>
            <w:r w:rsidRPr="00CB7AEB">
              <w:rPr>
                <w:rStyle w:val="Teksttreci5"/>
              </w:rPr>
              <w:t>0,00</w:t>
            </w:r>
          </w:p>
        </w:tc>
        <w:tc>
          <w:tcPr>
            <w:tcW w:w="840" w:type="dxa"/>
            <w:tcBorders>
              <w:top w:val="single" w:sz="4" w:space="0" w:color="auto"/>
              <w:left w:val="single" w:sz="4" w:space="0" w:color="auto"/>
            </w:tcBorders>
            <w:shd w:val="clear" w:color="auto" w:fill="FFFFFF"/>
            <w:vAlign w:val="center"/>
          </w:tcPr>
          <w:p w14:paraId="2525525D"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38" w:type="dxa"/>
            <w:tcBorders>
              <w:top w:val="single" w:sz="4" w:space="0" w:color="auto"/>
              <w:left w:val="single" w:sz="4" w:space="0" w:color="auto"/>
            </w:tcBorders>
            <w:shd w:val="clear" w:color="auto" w:fill="FFFFFF"/>
            <w:vAlign w:val="center"/>
          </w:tcPr>
          <w:p w14:paraId="23D58F0E"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0,00</w:t>
            </w:r>
          </w:p>
        </w:tc>
        <w:tc>
          <w:tcPr>
            <w:tcW w:w="835" w:type="dxa"/>
            <w:tcBorders>
              <w:top w:val="single" w:sz="4" w:space="0" w:color="auto"/>
              <w:left w:val="single" w:sz="4" w:space="0" w:color="auto"/>
            </w:tcBorders>
            <w:shd w:val="clear" w:color="auto" w:fill="FFFFFF"/>
            <w:vAlign w:val="center"/>
          </w:tcPr>
          <w:p w14:paraId="52DDDAAF"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04" w:type="dxa"/>
            <w:tcBorders>
              <w:top w:val="single" w:sz="4" w:space="0" w:color="auto"/>
              <w:left w:val="single" w:sz="4" w:space="0" w:color="auto"/>
            </w:tcBorders>
            <w:shd w:val="clear" w:color="auto" w:fill="FFFFFF"/>
            <w:vAlign w:val="center"/>
          </w:tcPr>
          <w:p w14:paraId="241B5A2C"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0,00</w:t>
            </w:r>
          </w:p>
        </w:tc>
        <w:tc>
          <w:tcPr>
            <w:tcW w:w="874" w:type="dxa"/>
            <w:tcBorders>
              <w:top w:val="single" w:sz="4" w:space="0" w:color="auto"/>
              <w:left w:val="single" w:sz="4" w:space="0" w:color="auto"/>
              <w:right w:val="single" w:sz="4" w:space="0" w:color="auto"/>
            </w:tcBorders>
            <w:shd w:val="clear" w:color="auto" w:fill="FFFFFF"/>
            <w:vAlign w:val="center"/>
          </w:tcPr>
          <w:p w14:paraId="485F015B"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X</w:t>
            </w:r>
          </w:p>
        </w:tc>
      </w:tr>
      <w:tr w:rsidR="00CB7AEB" w:rsidRPr="00CB7AEB" w14:paraId="5656AF59" w14:textId="77777777" w:rsidTr="00CB7AEB">
        <w:tblPrEx>
          <w:tblCellMar>
            <w:top w:w="0" w:type="dxa"/>
            <w:bottom w:w="0" w:type="dxa"/>
          </w:tblCellMar>
        </w:tblPrEx>
        <w:trPr>
          <w:trHeight w:hRule="exact" w:val="307"/>
        </w:trPr>
        <w:tc>
          <w:tcPr>
            <w:tcW w:w="1843" w:type="dxa"/>
            <w:tcBorders>
              <w:top w:val="single" w:sz="4" w:space="0" w:color="auto"/>
              <w:left w:val="single" w:sz="4" w:space="0" w:color="auto"/>
            </w:tcBorders>
            <w:shd w:val="clear" w:color="auto" w:fill="FFFFFF"/>
            <w:vAlign w:val="bottom"/>
          </w:tcPr>
          <w:p w14:paraId="18E12ED7" w14:textId="77777777" w:rsidR="00CB7AEB" w:rsidRPr="00CB7AEB" w:rsidRDefault="00CB7AEB" w:rsidP="00CB7AEB">
            <w:pPr>
              <w:spacing w:line="150" w:lineRule="exact"/>
              <w:ind w:left="100"/>
            </w:pPr>
            <w:r w:rsidRPr="00CB7AEB">
              <w:rPr>
                <w:rStyle w:val="Teksttreci5"/>
              </w:rPr>
              <w:t>5) marża zysku</w:t>
            </w:r>
          </w:p>
        </w:tc>
        <w:tc>
          <w:tcPr>
            <w:tcW w:w="1133" w:type="dxa"/>
            <w:tcBorders>
              <w:top w:val="single" w:sz="4" w:space="0" w:color="auto"/>
              <w:left w:val="single" w:sz="4" w:space="0" w:color="auto"/>
            </w:tcBorders>
            <w:shd w:val="clear" w:color="auto" w:fill="FFFFFF"/>
            <w:vAlign w:val="bottom"/>
          </w:tcPr>
          <w:p w14:paraId="11CEA987"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0,00</w:t>
            </w:r>
          </w:p>
        </w:tc>
        <w:tc>
          <w:tcPr>
            <w:tcW w:w="1128" w:type="dxa"/>
            <w:tcBorders>
              <w:top w:val="single" w:sz="4" w:space="0" w:color="auto"/>
              <w:left w:val="single" w:sz="4" w:space="0" w:color="auto"/>
            </w:tcBorders>
            <w:shd w:val="clear" w:color="auto" w:fill="FFFFFF"/>
            <w:vAlign w:val="bottom"/>
          </w:tcPr>
          <w:p w14:paraId="404A5518"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0,00</w:t>
            </w:r>
          </w:p>
        </w:tc>
        <w:tc>
          <w:tcPr>
            <w:tcW w:w="840" w:type="dxa"/>
            <w:tcBorders>
              <w:top w:val="single" w:sz="4" w:space="0" w:color="auto"/>
              <w:left w:val="single" w:sz="4" w:space="0" w:color="auto"/>
            </w:tcBorders>
            <w:shd w:val="clear" w:color="auto" w:fill="FFFFFF"/>
            <w:vAlign w:val="bottom"/>
          </w:tcPr>
          <w:p w14:paraId="7EAF4445"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38" w:type="dxa"/>
            <w:tcBorders>
              <w:top w:val="single" w:sz="4" w:space="0" w:color="auto"/>
              <w:left w:val="single" w:sz="4" w:space="0" w:color="auto"/>
            </w:tcBorders>
            <w:shd w:val="clear" w:color="auto" w:fill="FFFFFF"/>
            <w:vAlign w:val="bottom"/>
          </w:tcPr>
          <w:p w14:paraId="24DB0101" w14:textId="77777777" w:rsidR="00CB7AEB" w:rsidRPr="00CB7AEB" w:rsidRDefault="00CB7AEB" w:rsidP="00CB7AEB">
            <w:pPr>
              <w:spacing w:line="150" w:lineRule="exact"/>
              <w:ind w:right="80"/>
              <w:jc w:val="right"/>
            </w:pPr>
            <w:r w:rsidRPr="00CB7AEB">
              <w:rPr>
                <w:rStyle w:val="Teksttreci5"/>
              </w:rPr>
              <w:t>10561,79</w:t>
            </w:r>
          </w:p>
        </w:tc>
        <w:tc>
          <w:tcPr>
            <w:tcW w:w="835" w:type="dxa"/>
            <w:tcBorders>
              <w:top w:val="single" w:sz="4" w:space="0" w:color="auto"/>
              <w:left w:val="single" w:sz="4" w:space="0" w:color="auto"/>
            </w:tcBorders>
            <w:shd w:val="clear" w:color="auto" w:fill="FFFFFF"/>
            <w:vAlign w:val="bottom"/>
          </w:tcPr>
          <w:p w14:paraId="00C2599C"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04" w:type="dxa"/>
            <w:tcBorders>
              <w:top w:val="single" w:sz="4" w:space="0" w:color="auto"/>
              <w:left w:val="single" w:sz="4" w:space="0" w:color="auto"/>
            </w:tcBorders>
            <w:shd w:val="clear" w:color="auto" w:fill="FFFFFF"/>
            <w:vAlign w:val="bottom"/>
          </w:tcPr>
          <w:p w14:paraId="3AF46BC5" w14:textId="77777777" w:rsidR="00CB7AEB" w:rsidRPr="00CB7AEB" w:rsidRDefault="00CB7AEB" w:rsidP="00CB7AEB">
            <w:pPr>
              <w:spacing w:line="150" w:lineRule="exact"/>
              <w:ind w:right="60"/>
              <w:jc w:val="right"/>
            </w:pPr>
            <w:r w:rsidRPr="00CB7AEB">
              <w:rPr>
                <w:rStyle w:val="Teksttreci5"/>
              </w:rPr>
              <w:t>10 882,65</w:t>
            </w:r>
          </w:p>
        </w:tc>
        <w:tc>
          <w:tcPr>
            <w:tcW w:w="874" w:type="dxa"/>
            <w:tcBorders>
              <w:top w:val="single" w:sz="4" w:space="0" w:color="auto"/>
              <w:left w:val="single" w:sz="4" w:space="0" w:color="auto"/>
              <w:right w:val="single" w:sz="4" w:space="0" w:color="auto"/>
            </w:tcBorders>
            <w:shd w:val="clear" w:color="auto" w:fill="FFFFFF"/>
            <w:vAlign w:val="bottom"/>
          </w:tcPr>
          <w:p w14:paraId="4DD743F3" w14:textId="77777777" w:rsidR="00CB7AEB" w:rsidRPr="00CB7AEB" w:rsidRDefault="00CB7AEB" w:rsidP="00CB7AEB">
            <w:pPr>
              <w:spacing w:line="150" w:lineRule="exact"/>
              <w:ind w:right="80"/>
              <w:jc w:val="right"/>
            </w:pPr>
            <w:r w:rsidRPr="00CB7AEB">
              <w:rPr>
                <w:rStyle w:val="Teksttreci5"/>
              </w:rPr>
              <w:t>103,04%</w:t>
            </w:r>
          </w:p>
        </w:tc>
      </w:tr>
      <w:tr w:rsidR="00CB7AEB" w:rsidRPr="00CB7AEB" w14:paraId="49BE620E" w14:textId="77777777" w:rsidTr="00CB7AEB">
        <w:tblPrEx>
          <w:tblCellMar>
            <w:top w:w="0" w:type="dxa"/>
            <w:bottom w:w="0" w:type="dxa"/>
          </w:tblCellMar>
        </w:tblPrEx>
        <w:trPr>
          <w:trHeight w:hRule="exact" w:val="370"/>
        </w:trPr>
        <w:tc>
          <w:tcPr>
            <w:tcW w:w="1843" w:type="dxa"/>
            <w:tcBorders>
              <w:top w:val="single" w:sz="4" w:space="0" w:color="auto"/>
              <w:left w:val="single" w:sz="4" w:space="0" w:color="auto"/>
            </w:tcBorders>
            <w:shd w:val="clear" w:color="auto" w:fill="FFFFFF"/>
            <w:vAlign w:val="bottom"/>
          </w:tcPr>
          <w:p w14:paraId="5691BCA7" w14:textId="77777777" w:rsidR="00CB7AEB" w:rsidRPr="00CB7AEB" w:rsidRDefault="00CB7AEB" w:rsidP="00CB7AEB">
            <w:pPr>
              <w:spacing w:line="178" w:lineRule="exact"/>
              <w:ind w:left="100"/>
            </w:pPr>
            <w:r w:rsidRPr="00CB7AEB">
              <w:rPr>
                <w:rStyle w:val="Teksttreci5"/>
              </w:rPr>
              <w:t>6) niepodzielony zysk z lat ubiegłych</w:t>
            </w:r>
            <w:r w:rsidRPr="00CB7AEB">
              <w:rPr>
                <w:rStyle w:val="Teksttreci5"/>
                <w:vertAlign w:val="superscript"/>
              </w:rPr>
              <w:t>1</w:t>
            </w:r>
            <w:r w:rsidRPr="00CB7AEB">
              <w:rPr>
                <w:rStyle w:val="Teksttreci5"/>
              </w:rPr>
              <w:t>'</w:t>
            </w:r>
          </w:p>
        </w:tc>
        <w:tc>
          <w:tcPr>
            <w:tcW w:w="1133" w:type="dxa"/>
            <w:tcBorders>
              <w:top w:val="single" w:sz="4" w:space="0" w:color="auto"/>
              <w:left w:val="single" w:sz="4" w:space="0" w:color="auto"/>
            </w:tcBorders>
            <w:shd w:val="clear" w:color="auto" w:fill="FFFFFF"/>
          </w:tcPr>
          <w:p w14:paraId="2FFF2BE9" w14:textId="77777777" w:rsidR="00CB7AEB" w:rsidRPr="00CB7AEB" w:rsidRDefault="00CB7AEB" w:rsidP="00CB7AEB">
            <w:pPr>
              <w:rPr>
                <w:sz w:val="10"/>
                <w:szCs w:val="10"/>
              </w:rPr>
            </w:pPr>
          </w:p>
        </w:tc>
        <w:tc>
          <w:tcPr>
            <w:tcW w:w="1128" w:type="dxa"/>
            <w:tcBorders>
              <w:top w:val="single" w:sz="4" w:space="0" w:color="auto"/>
              <w:left w:val="single" w:sz="4" w:space="0" w:color="auto"/>
            </w:tcBorders>
            <w:shd w:val="clear" w:color="auto" w:fill="FFFFFF"/>
            <w:vAlign w:val="center"/>
          </w:tcPr>
          <w:p w14:paraId="6B4449EE"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0,00</w:t>
            </w:r>
          </w:p>
        </w:tc>
        <w:tc>
          <w:tcPr>
            <w:tcW w:w="840" w:type="dxa"/>
            <w:tcBorders>
              <w:top w:val="single" w:sz="4" w:space="0" w:color="auto"/>
              <w:left w:val="single" w:sz="4" w:space="0" w:color="auto"/>
            </w:tcBorders>
            <w:shd w:val="clear" w:color="auto" w:fill="FFFFFF"/>
            <w:vAlign w:val="center"/>
          </w:tcPr>
          <w:p w14:paraId="35D529D2"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38" w:type="dxa"/>
            <w:tcBorders>
              <w:top w:val="single" w:sz="4" w:space="0" w:color="auto"/>
              <w:left w:val="single" w:sz="4" w:space="0" w:color="auto"/>
            </w:tcBorders>
            <w:shd w:val="clear" w:color="auto" w:fill="FFFFFF"/>
            <w:vAlign w:val="center"/>
          </w:tcPr>
          <w:p w14:paraId="4DB22897" w14:textId="77777777" w:rsidR="00CB7AEB" w:rsidRPr="00CB7AEB" w:rsidRDefault="00CB7AEB" w:rsidP="00CB7AEB">
            <w:pPr>
              <w:spacing w:line="150" w:lineRule="exact"/>
              <w:ind w:right="80"/>
              <w:jc w:val="right"/>
            </w:pPr>
            <w:r w:rsidRPr="00CB7AEB">
              <w:rPr>
                <w:rStyle w:val="Teksttreci5"/>
              </w:rPr>
              <w:t>0,00</w:t>
            </w:r>
          </w:p>
        </w:tc>
        <w:tc>
          <w:tcPr>
            <w:tcW w:w="835" w:type="dxa"/>
            <w:tcBorders>
              <w:top w:val="single" w:sz="4" w:space="0" w:color="auto"/>
              <w:left w:val="single" w:sz="4" w:space="0" w:color="auto"/>
            </w:tcBorders>
            <w:shd w:val="clear" w:color="auto" w:fill="FFFFFF"/>
            <w:vAlign w:val="center"/>
          </w:tcPr>
          <w:p w14:paraId="46CC17C0"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X</w:t>
            </w:r>
          </w:p>
        </w:tc>
        <w:tc>
          <w:tcPr>
            <w:tcW w:w="1104" w:type="dxa"/>
            <w:tcBorders>
              <w:top w:val="single" w:sz="4" w:space="0" w:color="auto"/>
              <w:left w:val="single" w:sz="4" w:space="0" w:color="auto"/>
            </w:tcBorders>
            <w:shd w:val="clear" w:color="auto" w:fill="FFFFFF"/>
            <w:vAlign w:val="center"/>
          </w:tcPr>
          <w:p w14:paraId="1EB7F3FF" w14:textId="77777777" w:rsidR="00CB7AEB" w:rsidRPr="00CB7AEB" w:rsidRDefault="00CB7AEB" w:rsidP="00CB7AEB">
            <w:pPr>
              <w:pStyle w:val="Teksttreci160"/>
              <w:shd w:val="clear" w:color="auto" w:fill="auto"/>
              <w:spacing w:line="130" w:lineRule="exact"/>
              <w:ind w:right="60"/>
            </w:pPr>
            <w:r w:rsidRPr="00CB7AEB">
              <w:rPr>
                <w:rStyle w:val="Teksttreci16"/>
                <w:rFonts w:ascii="Times New Roman" w:eastAsia="Times New Roman" w:hAnsi="Times New Roman" w:cs="Times New Roman"/>
                <w:color w:val="000000"/>
                <w:lang w:val="pl"/>
              </w:rPr>
              <w:t>0,00</w:t>
            </w:r>
          </w:p>
        </w:tc>
        <w:tc>
          <w:tcPr>
            <w:tcW w:w="874" w:type="dxa"/>
            <w:tcBorders>
              <w:top w:val="single" w:sz="4" w:space="0" w:color="auto"/>
              <w:left w:val="single" w:sz="4" w:space="0" w:color="auto"/>
              <w:right w:val="single" w:sz="4" w:space="0" w:color="auto"/>
            </w:tcBorders>
            <w:shd w:val="clear" w:color="auto" w:fill="FFFFFF"/>
            <w:vAlign w:val="center"/>
          </w:tcPr>
          <w:p w14:paraId="12184FE9" w14:textId="77777777" w:rsidR="00CB7AEB" w:rsidRPr="00CB7AEB" w:rsidRDefault="00CB7AEB" w:rsidP="00CB7AEB">
            <w:pPr>
              <w:pStyle w:val="Teksttreci160"/>
              <w:shd w:val="clear" w:color="auto" w:fill="auto"/>
              <w:spacing w:line="130" w:lineRule="exact"/>
              <w:ind w:right="80"/>
            </w:pPr>
            <w:r w:rsidRPr="00CB7AEB">
              <w:rPr>
                <w:rStyle w:val="Teksttreci16"/>
                <w:rFonts w:ascii="Times New Roman" w:eastAsia="Times New Roman" w:hAnsi="Times New Roman" w:cs="Times New Roman"/>
                <w:color w:val="000000"/>
                <w:lang w:val="pl"/>
              </w:rPr>
              <w:t>X</w:t>
            </w:r>
          </w:p>
        </w:tc>
      </w:tr>
      <w:tr w:rsidR="00CB7AEB" w:rsidRPr="00CB7AEB" w14:paraId="12D5F343" w14:textId="77777777" w:rsidTr="00CB7AEB">
        <w:tblPrEx>
          <w:tblCellMar>
            <w:top w:w="0" w:type="dxa"/>
            <w:bottom w:w="0" w:type="dxa"/>
          </w:tblCellMar>
        </w:tblPrEx>
        <w:trPr>
          <w:trHeight w:hRule="exact" w:val="398"/>
        </w:trPr>
        <w:tc>
          <w:tcPr>
            <w:tcW w:w="1843" w:type="dxa"/>
            <w:tcBorders>
              <w:top w:val="single" w:sz="4" w:space="0" w:color="auto"/>
              <w:left w:val="single" w:sz="4" w:space="0" w:color="auto"/>
              <w:bottom w:val="single" w:sz="4" w:space="0" w:color="auto"/>
            </w:tcBorders>
            <w:shd w:val="clear" w:color="auto" w:fill="FFFFFF"/>
            <w:vAlign w:val="center"/>
          </w:tcPr>
          <w:p w14:paraId="27C486B5" w14:textId="77777777" w:rsidR="00CB7AEB" w:rsidRPr="00CB7AEB" w:rsidRDefault="00CB7AEB" w:rsidP="00CB7AEB">
            <w:pPr>
              <w:spacing w:line="178" w:lineRule="exact"/>
              <w:ind w:left="100"/>
            </w:pPr>
            <w:r w:rsidRPr="00CB7AEB">
              <w:rPr>
                <w:rStyle w:val="Teksttreci5"/>
              </w:rPr>
              <w:t>7) wartość niezbędnych przychodów</w:t>
            </w:r>
          </w:p>
        </w:tc>
        <w:tc>
          <w:tcPr>
            <w:tcW w:w="1133" w:type="dxa"/>
            <w:tcBorders>
              <w:top w:val="single" w:sz="4" w:space="0" w:color="auto"/>
              <w:left w:val="single" w:sz="4" w:space="0" w:color="auto"/>
              <w:bottom w:val="single" w:sz="4" w:space="0" w:color="auto"/>
            </w:tcBorders>
            <w:shd w:val="clear" w:color="auto" w:fill="FFFFFF"/>
            <w:vAlign w:val="center"/>
          </w:tcPr>
          <w:p w14:paraId="39709C81" w14:textId="77777777" w:rsidR="00CB7AEB" w:rsidRPr="00CB7AEB" w:rsidRDefault="00CB7AEB" w:rsidP="00CB7AEB">
            <w:pPr>
              <w:spacing w:line="150" w:lineRule="exact"/>
              <w:ind w:right="60"/>
              <w:jc w:val="right"/>
            </w:pPr>
            <w:r w:rsidRPr="00CB7AEB">
              <w:rPr>
                <w:rStyle w:val="Teksttreci5"/>
              </w:rPr>
              <w:t>9 710 615,06</w:t>
            </w:r>
          </w:p>
        </w:tc>
        <w:tc>
          <w:tcPr>
            <w:tcW w:w="1128" w:type="dxa"/>
            <w:tcBorders>
              <w:top w:val="single" w:sz="4" w:space="0" w:color="auto"/>
              <w:left w:val="single" w:sz="4" w:space="0" w:color="auto"/>
              <w:bottom w:val="single" w:sz="4" w:space="0" w:color="auto"/>
            </w:tcBorders>
            <w:shd w:val="clear" w:color="auto" w:fill="FFFFFF"/>
            <w:vAlign w:val="center"/>
          </w:tcPr>
          <w:p w14:paraId="3030D708" w14:textId="77777777" w:rsidR="00CB7AEB" w:rsidRPr="00CB7AEB" w:rsidRDefault="00CB7AEB" w:rsidP="00CB7AEB">
            <w:pPr>
              <w:spacing w:line="150" w:lineRule="exact"/>
              <w:ind w:right="80"/>
              <w:jc w:val="right"/>
            </w:pPr>
            <w:r w:rsidRPr="00CB7AEB">
              <w:rPr>
                <w:rStyle w:val="Teksttreci5"/>
              </w:rPr>
              <w:t>10 510 730,15</w:t>
            </w:r>
          </w:p>
        </w:tc>
        <w:tc>
          <w:tcPr>
            <w:tcW w:w="840" w:type="dxa"/>
            <w:tcBorders>
              <w:top w:val="single" w:sz="4" w:space="0" w:color="auto"/>
              <w:left w:val="single" w:sz="4" w:space="0" w:color="auto"/>
              <w:bottom w:val="single" w:sz="4" w:space="0" w:color="auto"/>
            </w:tcBorders>
            <w:shd w:val="clear" w:color="auto" w:fill="FFFFFF"/>
            <w:vAlign w:val="center"/>
          </w:tcPr>
          <w:p w14:paraId="5CB62366" w14:textId="77777777" w:rsidR="00CB7AEB" w:rsidRPr="00CB7AEB" w:rsidRDefault="00CB7AEB" w:rsidP="00CB7AEB">
            <w:pPr>
              <w:spacing w:line="150" w:lineRule="exact"/>
              <w:ind w:right="60"/>
              <w:jc w:val="right"/>
            </w:pPr>
            <w:r w:rsidRPr="00CB7AEB">
              <w:rPr>
                <w:rStyle w:val="Teksttreci5"/>
              </w:rPr>
              <w:t>10834%</w:t>
            </w:r>
          </w:p>
        </w:tc>
        <w:tc>
          <w:tcPr>
            <w:tcW w:w="1138" w:type="dxa"/>
            <w:tcBorders>
              <w:top w:val="single" w:sz="4" w:space="0" w:color="auto"/>
              <w:left w:val="single" w:sz="4" w:space="0" w:color="auto"/>
              <w:bottom w:val="single" w:sz="4" w:space="0" w:color="auto"/>
            </w:tcBorders>
            <w:shd w:val="clear" w:color="auto" w:fill="FFFFFF"/>
            <w:vAlign w:val="center"/>
          </w:tcPr>
          <w:p w14:paraId="5278E38F" w14:textId="77777777" w:rsidR="00CB7AEB" w:rsidRPr="00CB7AEB" w:rsidRDefault="00CB7AEB" w:rsidP="00CB7AEB">
            <w:pPr>
              <w:spacing w:line="150" w:lineRule="exact"/>
              <w:ind w:right="80"/>
              <w:jc w:val="right"/>
            </w:pPr>
            <w:r w:rsidRPr="00CB7AEB">
              <w:rPr>
                <w:rStyle w:val="Teksttreci5"/>
              </w:rPr>
              <w:t>U 148 65337</w:t>
            </w:r>
          </w:p>
        </w:tc>
        <w:tc>
          <w:tcPr>
            <w:tcW w:w="835" w:type="dxa"/>
            <w:tcBorders>
              <w:top w:val="single" w:sz="4" w:space="0" w:color="auto"/>
              <w:left w:val="single" w:sz="4" w:space="0" w:color="auto"/>
              <w:bottom w:val="single" w:sz="4" w:space="0" w:color="auto"/>
            </w:tcBorders>
            <w:shd w:val="clear" w:color="auto" w:fill="FFFFFF"/>
            <w:vAlign w:val="center"/>
          </w:tcPr>
          <w:p w14:paraId="02BEC72F" w14:textId="77777777" w:rsidR="00CB7AEB" w:rsidRPr="00CB7AEB" w:rsidRDefault="00CB7AEB" w:rsidP="00CB7AEB">
            <w:pPr>
              <w:spacing w:line="150" w:lineRule="exact"/>
              <w:ind w:right="60"/>
              <w:jc w:val="right"/>
            </w:pPr>
            <w:r w:rsidRPr="00CB7AEB">
              <w:rPr>
                <w:rStyle w:val="Teksttreci5"/>
              </w:rPr>
              <w:t>106,07%</w:t>
            </w:r>
          </w:p>
        </w:tc>
        <w:tc>
          <w:tcPr>
            <w:tcW w:w="1104" w:type="dxa"/>
            <w:tcBorders>
              <w:top w:val="single" w:sz="4" w:space="0" w:color="auto"/>
              <w:left w:val="single" w:sz="4" w:space="0" w:color="auto"/>
              <w:bottom w:val="single" w:sz="4" w:space="0" w:color="auto"/>
            </w:tcBorders>
            <w:shd w:val="clear" w:color="auto" w:fill="FFFFFF"/>
            <w:vAlign w:val="center"/>
          </w:tcPr>
          <w:p w14:paraId="6BEC0E91" w14:textId="77777777" w:rsidR="00CB7AEB" w:rsidRPr="00CB7AEB" w:rsidRDefault="00CB7AEB" w:rsidP="00CB7AEB">
            <w:pPr>
              <w:spacing w:line="150" w:lineRule="exact"/>
              <w:ind w:right="60"/>
              <w:jc w:val="right"/>
            </w:pPr>
            <w:r w:rsidRPr="00CB7AEB">
              <w:rPr>
                <w:rStyle w:val="Teksttreci5"/>
              </w:rPr>
              <w:t>1148430431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59F7CF3B" w14:textId="77777777" w:rsidR="00CB7AEB" w:rsidRPr="00CB7AEB" w:rsidRDefault="00CB7AEB" w:rsidP="00CB7AEB">
            <w:pPr>
              <w:spacing w:line="150" w:lineRule="exact"/>
              <w:ind w:right="80"/>
              <w:jc w:val="right"/>
            </w:pPr>
            <w:r w:rsidRPr="00CB7AEB">
              <w:rPr>
                <w:rStyle w:val="Teksttreci5"/>
              </w:rPr>
              <w:t>103,01%</w:t>
            </w:r>
          </w:p>
        </w:tc>
      </w:tr>
    </w:tbl>
    <w:p w14:paraId="6357CF56" w14:textId="64325982" w:rsidR="00CB7AEB" w:rsidRPr="00CB7AEB" w:rsidRDefault="00CB7AEB" w:rsidP="00CB7AEB">
      <w:pPr>
        <w:spacing w:afterLines="160" w:after="384" w:line="360" w:lineRule="auto"/>
        <w:rPr>
          <w:rFonts w:ascii="Arial" w:hAnsi="Arial" w:cs="Arial"/>
          <w:sz w:val="24"/>
          <w:szCs w:val="24"/>
        </w:rPr>
      </w:pPr>
    </w:p>
    <w:p w14:paraId="3F20C498" w14:textId="77777777" w:rsidR="00CB7AEB" w:rsidRPr="00CB7AEB" w:rsidRDefault="00CB7AEB" w:rsidP="00CB7AEB">
      <w:pPr>
        <w:spacing w:line="360" w:lineRule="auto"/>
        <w:ind w:left="20" w:right="20"/>
        <w:rPr>
          <w:rFonts w:ascii="Arial" w:hAnsi="Arial" w:cs="Arial"/>
          <w:sz w:val="24"/>
          <w:szCs w:val="24"/>
        </w:rPr>
      </w:pPr>
      <w:r w:rsidRPr="00CB7AEB">
        <w:rPr>
          <w:rStyle w:val="Teksttreci11"/>
          <w:rFonts w:ascii="Arial" w:eastAsia="Times New Roman" w:hAnsi="Arial" w:cs="Arial"/>
          <w:color w:val="000000"/>
          <w:sz w:val="24"/>
          <w:szCs w:val="24"/>
          <w:lang w:val="pl"/>
        </w:rPr>
        <w:t>wypełniła zobowiązania unijne w</w:t>
      </w:r>
      <w:r w:rsidRPr="00CB7AEB">
        <w:rPr>
          <w:rStyle w:val="Teksttreci110"/>
          <w:rFonts w:ascii="Arial" w:eastAsiaTheme="minorHAnsi" w:hAnsi="Arial" w:cs="Arial"/>
        </w:rPr>
        <w:t xml:space="preserve"> branży wodno-kanalizacyjnej</w:t>
      </w:r>
      <w:r w:rsidRPr="00CB7AEB">
        <w:rPr>
          <w:rStyle w:val="Teksttreci11"/>
          <w:rFonts w:ascii="Arial" w:eastAsia="Times New Roman" w:hAnsi="Arial" w:cs="Arial"/>
          <w:color w:val="000000"/>
          <w:sz w:val="24"/>
          <w:szCs w:val="24"/>
          <w:lang w:val="pl"/>
        </w:rPr>
        <w:t xml:space="preserve"> w zakresie</w:t>
      </w:r>
      <w:r w:rsidRPr="00CB7AEB">
        <w:rPr>
          <w:rStyle w:val="Teksttreci110"/>
          <w:rFonts w:ascii="Arial" w:eastAsiaTheme="minorHAnsi" w:hAnsi="Arial" w:cs="Arial"/>
        </w:rPr>
        <w:t xml:space="preserve"> europejskiej</w:t>
      </w:r>
      <w:r w:rsidRPr="00CB7AEB">
        <w:rPr>
          <w:rStyle w:val="Teksttreci11"/>
          <w:rFonts w:ascii="Arial" w:eastAsia="Times New Roman" w:hAnsi="Arial" w:cs="Arial"/>
          <w:color w:val="000000"/>
          <w:sz w:val="24"/>
          <w:szCs w:val="24"/>
          <w:lang w:val="pl"/>
        </w:rPr>
        <w:t xml:space="preserve"> normy jakości wody i środowiska.</w:t>
      </w:r>
    </w:p>
    <w:p w14:paraId="6722E085" w14:textId="77777777" w:rsidR="00CB7AEB" w:rsidRPr="00CB7AEB" w:rsidRDefault="00CB7AEB" w:rsidP="00CB7AEB">
      <w:pPr>
        <w:spacing w:line="360" w:lineRule="auto"/>
        <w:ind w:left="20" w:right="20"/>
        <w:rPr>
          <w:rFonts w:ascii="Arial" w:hAnsi="Arial" w:cs="Arial"/>
          <w:sz w:val="24"/>
          <w:szCs w:val="24"/>
        </w:rPr>
      </w:pPr>
      <w:r w:rsidRPr="00CB7AEB">
        <w:rPr>
          <w:rStyle w:val="Teksttreci11"/>
          <w:rFonts w:ascii="Arial" w:eastAsia="Times New Roman" w:hAnsi="Arial" w:cs="Arial"/>
          <w:color w:val="000000"/>
          <w:sz w:val="24"/>
          <w:szCs w:val="24"/>
          <w:lang w:val="pl"/>
        </w:rPr>
        <w:lastRenderedPageBreak/>
        <w:t>Zgodnie z polityką regionalną Unii Europejskiej realizacja programów współfinansowanych ze środków unijnych wiąże się z koniecznością posiadania wkładu własnego, będącego wypełnieniem zasad realizacji projektów unijnych, czyli tzw. zasady dodatkowości. Dlatego projekty realizowane przez Spółkę wymagały posiadania wkładu własnego. Niestety po podziale Spółki zrealizowanym w 2005 roku Spółka nie posiadała środków własnych (ponadto regulowała zobowiązania wynikające z podziału spółki), co skutkowało koniecznością zaciągnięcia preferencyjnych pożyczek na realizację Projektu.</w:t>
      </w:r>
    </w:p>
    <w:p w14:paraId="400C3E56" w14:textId="77777777" w:rsidR="00CB7AEB" w:rsidRPr="00CB7AEB" w:rsidRDefault="00CB7AEB" w:rsidP="00CB7AEB">
      <w:pPr>
        <w:pStyle w:val="Teksttreci0"/>
        <w:shd w:val="clear" w:color="auto" w:fill="auto"/>
        <w:spacing w:after="0"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Pragniemy</w:t>
      </w:r>
      <w:r w:rsidRPr="00CB7AEB">
        <w:rPr>
          <w:rFonts w:ascii="Arial" w:hAnsi="Arial" w:cs="Arial"/>
          <w:sz w:val="24"/>
          <w:szCs w:val="24"/>
        </w:rPr>
        <w:t xml:space="preserve"> jeszcze raz podkreślić, iż</w:t>
      </w:r>
      <w:r w:rsidRPr="00CB7AEB">
        <w:rPr>
          <w:rStyle w:val="Teksttreci"/>
          <w:rFonts w:ascii="Arial" w:eastAsia="Times New Roman" w:hAnsi="Arial" w:cs="Arial"/>
          <w:color w:val="000000"/>
          <w:sz w:val="24"/>
          <w:szCs w:val="24"/>
          <w:lang w:val="pl"/>
        </w:rPr>
        <w:t xml:space="preserve"> wszelkie</w:t>
      </w:r>
      <w:r w:rsidRPr="00CB7AEB">
        <w:rPr>
          <w:rFonts w:ascii="Arial" w:hAnsi="Arial" w:cs="Arial"/>
          <w:sz w:val="24"/>
          <w:szCs w:val="24"/>
        </w:rPr>
        <w:t xml:space="preserve"> działania związane z realizacją Inwestycji </w:t>
      </w:r>
      <w:r w:rsidRPr="00CB7AEB">
        <w:rPr>
          <w:rStyle w:val="Teksttreci"/>
          <w:rFonts w:ascii="Arial" w:eastAsia="Times New Roman" w:hAnsi="Arial" w:cs="Arial"/>
          <w:color w:val="000000"/>
          <w:sz w:val="24"/>
          <w:szCs w:val="24"/>
          <w:lang w:val="pl"/>
        </w:rPr>
        <w:t>unijnych, w tym zaciągania zobowiązań finansowych były realizowane przy aprobacie ówczesnych Władz Miasta.</w:t>
      </w:r>
    </w:p>
    <w:p w14:paraId="30C031ED" w14:textId="77777777" w:rsidR="00CB7AEB" w:rsidRPr="00CB7AEB" w:rsidRDefault="00CB7AEB" w:rsidP="00CB7AEB">
      <w:pPr>
        <w:pStyle w:val="Teksttreci0"/>
        <w:shd w:val="clear" w:color="auto" w:fill="auto"/>
        <w:spacing w:after="0"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 xml:space="preserve">W miesiącu wrześniu 2009 roku tj. po zakończeniu realizacji projektu Funduszu Spójności Rada Miasta Tarnobrzega powołała Zespół radnych pod przewodnictwem Zastępcy Prezydenta Miasta do przeprowadzenia audytu sytuacji ekonomiczno-finansowej Tarnobrzeskich Wodociągów. W wyniku przeprowadzonego audytu pozytywnie oceniono sytuację ekonomiczną spółki w okresie badanym tj. w latach 2005-2009. Przeanalizowano także sytuację finansową Spółki z uwagi na zaciągnięte w ramach wkładu własnego pożyczki w NFOŚiGW w Warszawie oraz w </w:t>
      </w:r>
      <w:proofErr w:type="spellStart"/>
      <w:r w:rsidRPr="00CB7AEB">
        <w:rPr>
          <w:rStyle w:val="Teksttreci"/>
          <w:rFonts w:ascii="Arial" w:eastAsia="Times New Roman" w:hAnsi="Arial" w:cs="Arial"/>
          <w:color w:val="000000"/>
          <w:sz w:val="24"/>
          <w:szCs w:val="24"/>
          <w:lang w:val="pl"/>
        </w:rPr>
        <w:t>WFOŚiGW</w:t>
      </w:r>
      <w:proofErr w:type="spellEnd"/>
      <w:r w:rsidRPr="00CB7AEB">
        <w:rPr>
          <w:rStyle w:val="Teksttreci"/>
          <w:rFonts w:ascii="Arial" w:eastAsia="Times New Roman" w:hAnsi="Arial" w:cs="Arial"/>
          <w:color w:val="000000"/>
          <w:sz w:val="24"/>
          <w:szCs w:val="24"/>
          <w:lang w:val="pl"/>
        </w:rPr>
        <w:t xml:space="preserve"> w Rzeszowie. W analizie potrzeb finansowych w związku z realizacją przez spółkę spłat kapitałowo-odsetkowych oraz realizacją zadań </w:t>
      </w:r>
      <w:r w:rsidRPr="00CB7AEB">
        <w:rPr>
          <w:rFonts w:ascii="Arial" w:hAnsi="Arial" w:cs="Arial"/>
          <w:sz w:val="24"/>
          <w:szCs w:val="24"/>
        </w:rPr>
        <w:t xml:space="preserve">inwestycyjnych, wykazano że na te cele amortyzacja jest niewystarczającą. Podjęto wówczas </w:t>
      </w:r>
      <w:r w:rsidRPr="00CB7AEB">
        <w:rPr>
          <w:rStyle w:val="Teksttreci"/>
          <w:rFonts w:ascii="Arial" w:eastAsia="Times New Roman" w:hAnsi="Arial" w:cs="Arial"/>
          <w:color w:val="000000"/>
          <w:sz w:val="24"/>
          <w:szCs w:val="24"/>
          <w:lang w:val="pl"/>
        </w:rPr>
        <w:t>decyzję o bieżącym dekapitalizowaniu spółki. Były to też działania prospołeczne, gdyż spółka nie musiała dodatkowo podwyższać cen taryfowych z tytułu odsetek od zaciągniętych pożyczek. Środki rozwojowe pochodzące z odpisu amortyzacyjnego oraz dokapitalizowania wystarczały na spłatę rat kapitałowo-odsetkowych oraz inwestycje w systemie wodno</w:t>
      </w:r>
      <w:r w:rsidRPr="00CB7AEB">
        <w:rPr>
          <w:rStyle w:val="Teksttreci"/>
          <w:rFonts w:ascii="Arial" w:eastAsia="Times New Roman" w:hAnsi="Arial" w:cs="Arial"/>
          <w:color w:val="000000"/>
          <w:sz w:val="24"/>
          <w:szCs w:val="24"/>
          <w:lang w:val="pl"/>
        </w:rPr>
        <w:softHyphen/>
        <w:t>kanalizacyjnym.</w:t>
      </w:r>
    </w:p>
    <w:p w14:paraId="58480BEA" w14:textId="77777777" w:rsidR="00CB7AEB" w:rsidRPr="00CB7AEB" w:rsidRDefault="00CB7AEB" w:rsidP="00CB7AEB">
      <w:pPr>
        <w:pStyle w:val="Teksttreci0"/>
        <w:shd w:val="clear" w:color="auto" w:fill="auto"/>
        <w:spacing w:after="0"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Spółka opracowując wnioski taryfowe zatwierdzane przez Radę Miasta Tarnobrzega oraz od 2018 roku przez Regionalny Zarząd Gospodarki Wodnej Wody Polskie w Rzeszowie, w celu ochrony interesów lokalnej społeczności przed wzrostem cen taryfowych oraz wypełniając</w:t>
      </w:r>
      <w:r w:rsidRPr="00CB7AEB">
        <w:rPr>
          <w:rFonts w:ascii="Arial" w:hAnsi="Arial" w:cs="Arial"/>
          <w:sz w:val="24"/>
          <w:szCs w:val="24"/>
        </w:rPr>
        <w:br w:type="page"/>
      </w:r>
    </w:p>
    <w:p w14:paraId="5EFE0066" w14:textId="77777777" w:rsidR="00CB7AEB" w:rsidRPr="00CB7AEB" w:rsidRDefault="00CB7AEB" w:rsidP="00CB7AEB">
      <w:pPr>
        <w:spacing w:line="360" w:lineRule="auto"/>
        <w:ind w:left="720" w:right="60"/>
        <w:rPr>
          <w:rFonts w:ascii="Arial" w:hAnsi="Arial" w:cs="Arial"/>
          <w:sz w:val="24"/>
          <w:szCs w:val="24"/>
        </w:rPr>
      </w:pPr>
      <w:r w:rsidRPr="00CB7AEB">
        <w:rPr>
          <w:rStyle w:val="Teksttreci100"/>
          <w:rFonts w:ascii="Arial" w:eastAsiaTheme="minorHAnsi" w:hAnsi="Arial" w:cs="Arial"/>
        </w:rPr>
        <w:lastRenderedPageBreak/>
        <w:t xml:space="preserve">• W 2019 roku zaciągnięta została pożyczka w </w:t>
      </w:r>
      <w:proofErr w:type="spellStart"/>
      <w:r w:rsidRPr="00CB7AEB">
        <w:rPr>
          <w:rStyle w:val="Teksttreci100"/>
          <w:rFonts w:ascii="Arial" w:eastAsiaTheme="minorHAnsi" w:hAnsi="Arial" w:cs="Arial"/>
        </w:rPr>
        <w:t>WFOŚiGW</w:t>
      </w:r>
      <w:proofErr w:type="spellEnd"/>
      <w:r w:rsidRPr="00CB7AEB">
        <w:rPr>
          <w:rStyle w:val="Teksttreci100"/>
          <w:rFonts w:ascii="Arial" w:eastAsiaTheme="minorHAnsi" w:hAnsi="Arial" w:cs="Arial"/>
        </w:rPr>
        <w:t xml:space="preserve"> w Rzeszowie na kwotę 7 783 402,93 zł. pożyczka ta została przeznaczona na zakres związany z zadaniami wodociągowymi które musiały zostać wyłączone z projektu po rozstrzygnięciach przetargowych i obniżenia zadań związanych z gospodarką ściekową, w celu zachowania udziału nakładów 75% zakres ściekowy i 25% zakres wodociągowy. Ponadto w ramach tych środków został zrealizowany zakup sprzęto laboratoryjnego w wysokości 424 796,26 zł.</w:t>
      </w:r>
    </w:p>
    <w:p w14:paraId="51623493"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 obecnie opracowanych wnioskach taryfowych Spółka uwzględniła w niezbędnych przychodach koszty odsetek. W poszczególnych latach obowiązywania nowych cen taryfowych koszty odsetek wynoszą 995 647,87 zł w pierwszym roku taryfowym, 874 069,38 zł w drugim rok taryfowym oraz 761 101,88 zł w trzecim roku taryfowym.</w:t>
      </w:r>
    </w:p>
    <w:p w14:paraId="3F87DE58"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Wysokość odsetek od pożyczki zaciągniętej w NFOŚiGW w Warszawie na realizację</w:t>
      </w:r>
      <w:r w:rsidRPr="00CB7AEB">
        <w:rPr>
          <w:rFonts w:ascii="Arial" w:hAnsi="Arial" w:cs="Arial"/>
          <w:sz w:val="24"/>
          <w:szCs w:val="24"/>
        </w:rPr>
        <w:t xml:space="preserve"> FS </w:t>
      </w:r>
      <w:r w:rsidRPr="00CB7AEB">
        <w:rPr>
          <w:rStyle w:val="Teksttreci"/>
          <w:rFonts w:ascii="Arial" w:eastAsia="Times New Roman" w:hAnsi="Arial" w:cs="Arial"/>
          <w:color w:val="000000"/>
          <w:sz w:val="24"/>
          <w:szCs w:val="24"/>
          <w:lang w:val="pl"/>
        </w:rPr>
        <w:t>w latach 2009-2019 wyniosła 4 996 642,89 zł</w:t>
      </w:r>
    </w:p>
    <w:p w14:paraId="5A69A1DF"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 xml:space="preserve">Wysokość odsetek od pożyczki zaciągniętej w </w:t>
      </w:r>
      <w:proofErr w:type="spellStart"/>
      <w:r w:rsidRPr="00CB7AEB">
        <w:rPr>
          <w:rStyle w:val="Teksttreci"/>
          <w:rFonts w:ascii="Arial" w:eastAsia="Times New Roman" w:hAnsi="Arial" w:cs="Arial"/>
          <w:color w:val="000000"/>
          <w:sz w:val="24"/>
          <w:szCs w:val="24"/>
          <w:lang w:val="pl"/>
        </w:rPr>
        <w:t>WFOŚiGW</w:t>
      </w:r>
      <w:proofErr w:type="spellEnd"/>
      <w:r w:rsidRPr="00CB7AEB">
        <w:rPr>
          <w:rStyle w:val="Teksttreci"/>
          <w:rFonts w:ascii="Arial" w:eastAsia="Times New Roman" w:hAnsi="Arial" w:cs="Arial"/>
          <w:color w:val="000000"/>
          <w:sz w:val="24"/>
          <w:szCs w:val="24"/>
          <w:lang w:val="pl"/>
        </w:rPr>
        <w:t xml:space="preserve"> w Rzeszowie na realizację FS w latach 2010-2019 wyniosła 739 598,58 zł.</w:t>
      </w:r>
    </w:p>
    <w:p w14:paraId="2173C1EE"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 xml:space="preserve">Wysokość odsetek od pożyczki zaciągniętej w </w:t>
      </w:r>
      <w:proofErr w:type="spellStart"/>
      <w:r w:rsidRPr="00CB7AEB">
        <w:rPr>
          <w:rStyle w:val="Teksttreci"/>
          <w:rFonts w:ascii="Arial" w:eastAsia="Times New Roman" w:hAnsi="Arial" w:cs="Arial"/>
          <w:color w:val="000000"/>
          <w:sz w:val="24"/>
          <w:szCs w:val="24"/>
          <w:lang w:val="pl"/>
        </w:rPr>
        <w:t>WFOŚiGW</w:t>
      </w:r>
      <w:proofErr w:type="spellEnd"/>
      <w:r w:rsidRPr="00CB7AEB">
        <w:rPr>
          <w:rStyle w:val="Teksttreci"/>
          <w:rFonts w:ascii="Arial" w:eastAsia="Times New Roman" w:hAnsi="Arial" w:cs="Arial"/>
          <w:color w:val="000000"/>
          <w:sz w:val="24"/>
          <w:szCs w:val="24"/>
          <w:lang w:val="pl"/>
        </w:rPr>
        <w:t xml:space="preserve"> w</w:t>
      </w:r>
      <w:r w:rsidRPr="00CB7AEB">
        <w:rPr>
          <w:rFonts w:ascii="Arial" w:hAnsi="Arial" w:cs="Arial"/>
          <w:sz w:val="24"/>
          <w:szCs w:val="24"/>
        </w:rPr>
        <w:t xml:space="preserve"> Rzeszowie</w:t>
      </w:r>
      <w:r w:rsidRPr="00CB7AEB">
        <w:rPr>
          <w:rStyle w:val="Teksttreci"/>
          <w:rFonts w:ascii="Arial" w:eastAsia="Times New Roman" w:hAnsi="Arial" w:cs="Arial"/>
          <w:color w:val="000000"/>
          <w:sz w:val="24"/>
          <w:szCs w:val="24"/>
          <w:lang w:val="pl"/>
        </w:rPr>
        <w:t xml:space="preserve"> na</w:t>
      </w:r>
      <w:r w:rsidRPr="00CB7AEB">
        <w:rPr>
          <w:rFonts w:ascii="Arial" w:hAnsi="Arial" w:cs="Arial"/>
          <w:sz w:val="24"/>
          <w:szCs w:val="24"/>
        </w:rPr>
        <w:t xml:space="preserve"> realizację inwestycji w Machowie dla </w:t>
      </w:r>
      <w:proofErr w:type="spellStart"/>
      <w:r w:rsidRPr="00CB7AEB">
        <w:rPr>
          <w:rFonts w:ascii="Arial" w:hAnsi="Arial" w:cs="Arial"/>
          <w:sz w:val="24"/>
          <w:szCs w:val="24"/>
        </w:rPr>
        <w:t>Schollglas</w:t>
      </w:r>
      <w:proofErr w:type="spellEnd"/>
      <w:r w:rsidRPr="00CB7AEB">
        <w:rPr>
          <w:rFonts w:ascii="Arial" w:hAnsi="Arial" w:cs="Arial"/>
          <w:sz w:val="24"/>
          <w:szCs w:val="24"/>
        </w:rPr>
        <w:t xml:space="preserve"> w latach 2017-2019 wyniosła 285 655,61 zł.</w:t>
      </w:r>
    </w:p>
    <w:p w14:paraId="70E379BC"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Wysokość odsetek od pożyczki</w:t>
      </w:r>
      <w:r w:rsidRPr="00CB7AEB">
        <w:rPr>
          <w:rFonts w:ascii="Arial" w:hAnsi="Arial" w:cs="Arial"/>
          <w:sz w:val="24"/>
          <w:szCs w:val="24"/>
        </w:rPr>
        <w:t xml:space="preserve"> zaciągniętej</w:t>
      </w:r>
      <w:r w:rsidRPr="00CB7AEB">
        <w:rPr>
          <w:rStyle w:val="Teksttreci"/>
          <w:rFonts w:ascii="Arial" w:eastAsia="Times New Roman" w:hAnsi="Arial" w:cs="Arial"/>
          <w:color w:val="000000"/>
          <w:sz w:val="24"/>
          <w:szCs w:val="24"/>
          <w:lang w:val="pl"/>
        </w:rPr>
        <w:t xml:space="preserve"> w NFOŚiGW w Warszawie na</w:t>
      </w:r>
      <w:r w:rsidRPr="00CB7AEB">
        <w:rPr>
          <w:rFonts w:ascii="Arial" w:hAnsi="Arial" w:cs="Arial"/>
          <w:sz w:val="24"/>
          <w:szCs w:val="24"/>
        </w:rPr>
        <w:t xml:space="preserve"> realizację</w:t>
      </w:r>
      <w:r w:rsidRPr="00CB7AEB">
        <w:rPr>
          <w:rStyle w:val="Teksttreci"/>
          <w:rFonts w:ascii="Arial" w:eastAsia="Times New Roman" w:hAnsi="Arial" w:cs="Arial"/>
          <w:color w:val="000000"/>
          <w:sz w:val="24"/>
          <w:szCs w:val="24"/>
          <w:lang w:val="pl"/>
        </w:rPr>
        <w:t xml:space="preserve"> projektu </w:t>
      </w:r>
      <w:proofErr w:type="spellStart"/>
      <w:r w:rsidRPr="00CB7AEB">
        <w:rPr>
          <w:rFonts w:ascii="Arial" w:hAnsi="Arial" w:cs="Arial"/>
          <w:sz w:val="24"/>
          <w:szCs w:val="24"/>
        </w:rPr>
        <w:t>POIiS</w:t>
      </w:r>
      <w:proofErr w:type="spellEnd"/>
      <w:r w:rsidRPr="00CB7AEB">
        <w:rPr>
          <w:rFonts w:ascii="Arial" w:hAnsi="Arial" w:cs="Arial"/>
          <w:sz w:val="24"/>
          <w:szCs w:val="24"/>
        </w:rPr>
        <w:t xml:space="preserve"> w latach 2017-2019 wyniosła 435 011,74 zł.</w:t>
      </w:r>
    </w:p>
    <w:p w14:paraId="61C21CED"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Wysokość odsetek od</w:t>
      </w:r>
      <w:r w:rsidRPr="00CB7AEB">
        <w:rPr>
          <w:rFonts w:ascii="Arial" w:hAnsi="Arial" w:cs="Arial"/>
          <w:sz w:val="24"/>
          <w:szCs w:val="24"/>
        </w:rPr>
        <w:t xml:space="preserve"> pożyczki</w:t>
      </w:r>
      <w:r w:rsidRPr="00CB7AEB">
        <w:rPr>
          <w:rStyle w:val="Teksttreci"/>
          <w:rFonts w:ascii="Arial" w:eastAsia="Times New Roman" w:hAnsi="Arial" w:cs="Arial"/>
          <w:color w:val="000000"/>
          <w:sz w:val="24"/>
          <w:szCs w:val="24"/>
          <w:lang w:val="pl"/>
        </w:rPr>
        <w:t xml:space="preserve"> zaciągniętej w </w:t>
      </w:r>
      <w:proofErr w:type="spellStart"/>
      <w:r w:rsidRPr="00CB7AEB">
        <w:rPr>
          <w:rStyle w:val="Teksttreci"/>
          <w:rFonts w:ascii="Arial" w:eastAsia="Times New Roman" w:hAnsi="Arial" w:cs="Arial"/>
          <w:color w:val="000000"/>
          <w:sz w:val="24"/>
          <w:szCs w:val="24"/>
          <w:lang w:val="pl"/>
        </w:rPr>
        <w:t>WFOŚiGW</w:t>
      </w:r>
      <w:proofErr w:type="spellEnd"/>
      <w:r w:rsidRPr="00CB7AEB">
        <w:rPr>
          <w:rStyle w:val="Teksttreci"/>
          <w:rFonts w:ascii="Arial" w:eastAsia="Times New Roman" w:hAnsi="Arial" w:cs="Arial"/>
          <w:color w:val="000000"/>
          <w:sz w:val="24"/>
          <w:szCs w:val="24"/>
          <w:lang w:val="pl"/>
        </w:rPr>
        <w:t xml:space="preserve"> w Rzeszowie na realizację projektu </w:t>
      </w:r>
      <w:proofErr w:type="spellStart"/>
      <w:r w:rsidRPr="00CB7AEB">
        <w:rPr>
          <w:rStyle w:val="Teksttreci"/>
          <w:rFonts w:ascii="Arial" w:eastAsia="Times New Roman" w:hAnsi="Arial" w:cs="Arial"/>
          <w:color w:val="000000"/>
          <w:sz w:val="24"/>
          <w:szCs w:val="24"/>
          <w:lang w:val="pl"/>
        </w:rPr>
        <w:t>POIiS</w:t>
      </w:r>
      <w:proofErr w:type="spellEnd"/>
      <w:r w:rsidRPr="00CB7AEB">
        <w:rPr>
          <w:rStyle w:val="Teksttreci"/>
          <w:rFonts w:ascii="Arial" w:eastAsia="Times New Roman" w:hAnsi="Arial" w:cs="Arial"/>
          <w:color w:val="000000"/>
          <w:sz w:val="24"/>
          <w:szCs w:val="24"/>
          <w:lang w:val="pl"/>
        </w:rPr>
        <w:t xml:space="preserve"> w 2019 wyniosła 78 824,49 zł.</w:t>
      </w:r>
    </w:p>
    <w:p w14:paraId="7AA0BFCB" w14:textId="605CC120" w:rsidR="00CB7AEB" w:rsidRPr="00CB7AEB" w:rsidRDefault="00CB7AEB" w:rsidP="00CB7AEB">
      <w:pPr>
        <w:spacing w:afterLines="160" w:after="384" w:line="360" w:lineRule="auto"/>
        <w:rPr>
          <w:rFonts w:ascii="Arial" w:hAnsi="Arial" w:cs="Arial"/>
          <w:sz w:val="24"/>
          <w:szCs w:val="24"/>
        </w:rPr>
      </w:pPr>
      <w:r w:rsidRPr="00CB7AEB">
        <w:rPr>
          <w:rStyle w:val="Teksttreci"/>
          <w:rFonts w:ascii="Arial" w:eastAsia="Times New Roman" w:hAnsi="Arial" w:cs="Arial"/>
          <w:color w:val="000000"/>
          <w:sz w:val="24"/>
          <w:szCs w:val="24"/>
          <w:lang w:val="pl"/>
        </w:rPr>
        <w:t>Wniosek taryfowy</w:t>
      </w:r>
      <w:r w:rsidRPr="00CB7AEB">
        <w:rPr>
          <w:rFonts w:ascii="Arial" w:hAnsi="Arial" w:cs="Arial"/>
          <w:sz w:val="24"/>
          <w:szCs w:val="24"/>
        </w:rPr>
        <w:t xml:space="preserve"> z</w:t>
      </w:r>
      <w:r w:rsidRPr="00CB7AEB">
        <w:rPr>
          <w:rStyle w:val="Teksttreci"/>
          <w:rFonts w:ascii="Arial" w:eastAsia="Times New Roman" w:hAnsi="Arial" w:cs="Arial"/>
          <w:color w:val="000000"/>
          <w:sz w:val="24"/>
          <w:szCs w:val="24"/>
          <w:lang w:val="pl"/>
        </w:rPr>
        <w:t xml:space="preserve"> dnia 30 stycznia 2020 roku ujmuje w kalkulacji niezbędnych przychodów koszt finansowy dotyczący odsetek od pożyczek na wniosek pożyczkodawcy (zdaniem pożyczkodawcy odsetki ujęte w taryfach poprzez przychody stwarzają większe bezpieczeństwo dla pożyczkodawcy). Spółka kończy w br. realizację projektu dot. gospodarki </w:t>
      </w:r>
      <w:r w:rsidRPr="00CB7AEB">
        <w:rPr>
          <w:rFonts w:ascii="Arial" w:hAnsi="Arial" w:cs="Arial"/>
          <w:sz w:val="24"/>
          <w:szCs w:val="24"/>
        </w:rPr>
        <w:t xml:space="preserve">wodno-ściekowej - II etap i w związku z ustaleniami w NFOŚiGW w Warszawie w dniu 5 </w:t>
      </w:r>
      <w:r w:rsidRPr="00CB7AEB">
        <w:rPr>
          <w:rStyle w:val="Teksttreci"/>
          <w:rFonts w:ascii="Arial" w:eastAsia="Times New Roman" w:hAnsi="Arial" w:cs="Arial"/>
          <w:color w:val="000000"/>
          <w:sz w:val="24"/>
          <w:szCs w:val="24"/>
          <w:lang w:val="pl"/>
        </w:rPr>
        <w:t xml:space="preserve">grudnia 2019 roku w ramach form zabezpieczeń spłaty długoterminowych zobowiązań </w:t>
      </w:r>
      <w:r w:rsidRPr="00CB7AEB">
        <w:rPr>
          <w:rFonts w:ascii="Arial" w:hAnsi="Arial" w:cs="Arial"/>
          <w:sz w:val="24"/>
          <w:szCs w:val="24"/>
        </w:rPr>
        <w:t>powstał wniosek o włączenie kosztów finansowych z tytułu odsetek do kalkulacji taryf</w:t>
      </w:r>
    </w:p>
    <w:p w14:paraId="48EA405F" w14:textId="77777777" w:rsidR="00CB7AEB" w:rsidRPr="00CB7AEB" w:rsidRDefault="00CB7AEB" w:rsidP="00CB7AEB">
      <w:pPr>
        <w:spacing w:afterLines="160" w:after="384" w:line="360" w:lineRule="auto"/>
        <w:rPr>
          <w:rFonts w:ascii="Arial" w:hAnsi="Arial" w:cs="Arial"/>
          <w:sz w:val="24"/>
          <w:szCs w:val="24"/>
        </w:rPr>
      </w:pPr>
    </w:p>
    <w:p w14:paraId="77AF6BF2" w14:textId="12E71819" w:rsidR="00CB7AEB" w:rsidRPr="00CB7AEB" w:rsidRDefault="00CB7AEB" w:rsidP="00CB7AEB">
      <w:pPr>
        <w:spacing w:afterLines="160" w:after="384" w:line="360" w:lineRule="auto"/>
        <w:rPr>
          <w:rFonts w:ascii="Arial" w:hAnsi="Arial" w:cs="Arial"/>
          <w:sz w:val="24"/>
          <w:szCs w:val="24"/>
        </w:rPr>
      </w:pPr>
      <w:r w:rsidRPr="00CB7AEB">
        <w:rPr>
          <w:rFonts w:ascii="Arial" w:hAnsi="Arial" w:cs="Arial"/>
          <w:sz w:val="24"/>
          <w:szCs w:val="24"/>
        </w:rPr>
        <w:lastRenderedPageBreak/>
        <w:t>Odpowiedź na pkt 4</w:t>
      </w:r>
      <w:r w:rsidRPr="00CB7AEB">
        <w:rPr>
          <w:rFonts w:ascii="Arial" w:hAnsi="Arial" w:cs="Arial"/>
          <w:sz w:val="24"/>
          <w:szCs w:val="24"/>
        </w:rPr>
        <w:br/>
        <w:t xml:space="preserve">Proszę o </w:t>
      </w:r>
      <w:r w:rsidRPr="00CB7AEB">
        <w:rPr>
          <w:rStyle w:val="Teksttreci4"/>
          <w:rFonts w:ascii="Arial" w:eastAsia="Times New Roman" w:hAnsi="Arial" w:cs="Arial"/>
          <w:color w:val="000000"/>
          <w:sz w:val="24"/>
          <w:szCs w:val="24"/>
          <w:lang w:val="pl"/>
        </w:rPr>
        <w:t>podanie informacji z lat 2014 - 2019 ile metrów sześciennych wody sprzedały Tarnobrzeskie Wodociągi, ile metrów sześciennych odprowadzono ścieków, ile wyniosły przychody za powyższe</w:t>
      </w:r>
      <w:r w:rsidRPr="00CB7AEB">
        <w:rPr>
          <w:rStyle w:val="Teksttreci4Bezpogrubienia"/>
          <w:rFonts w:ascii="Arial" w:eastAsiaTheme="minorHAnsi" w:hAnsi="Arial" w:cs="Arial"/>
          <w:b w:val="0"/>
          <w:bCs w:val="0"/>
        </w:rPr>
        <w:t xml:space="preserve"> usługi</w:t>
      </w:r>
      <w:r w:rsidRPr="00CB7AEB">
        <w:rPr>
          <w:rStyle w:val="Teksttreci4"/>
          <w:rFonts w:ascii="Arial" w:eastAsia="Times New Roman" w:hAnsi="Arial" w:cs="Arial"/>
          <w:color w:val="000000"/>
          <w:sz w:val="24"/>
          <w:szCs w:val="24"/>
          <w:lang w:val="pl"/>
        </w:rPr>
        <w:t xml:space="preserve"> z lat 2014 </w:t>
      </w:r>
      <w:r w:rsidRPr="00CB7AEB">
        <w:rPr>
          <w:rStyle w:val="Teksttreci4"/>
          <w:rFonts w:ascii="Arial" w:eastAsia="Times New Roman" w:hAnsi="Arial" w:cs="Arial"/>
          <w:color w:val="000000"/>
          <w:sz w:val="24"/>
          <w:szCs w:val="24"/>
          <w:lang w:val="pl"/>
        </w:rPr>
        <w:t>–</w:t>
      </w:r>
      <w:r w:rsidRPr="00CB7AEB">
        <w:rPr>
          <w:rStyle w:val="Teksttreci4"/>
          <w:rFonts w:ascii="Arial" w:eastAsia="Times New Roman" w:hAnsi="Arial" w:cs="Arial"/>
          <w:color w:val="000000"/>
          <w:sz w:val="24"/>
          <w:szCs w:val="24"/>
          <w:lang w:val="pl"/>
        </w:rPr>
        <w:t xml:space="preserve"> 2019</w:t>
      </w:r>
      <w:r w:rsidRPr="00CB7AEB">
        <w:rPr>
          <w:rStyle w:val="Teksttreci4"/>
          <w:rFonts w:ascii="Arial" w:eastAsia="Times New Roman" w:hAnsi="Arial" w:cs="Arial"/>
          <w:color w:val="000000"/>
          <w:sz w:val="24"/>
          <w:szCs w:val="24"/>
          <w:lang w:val="pl"/>
        </w:rPr>
        <w:t>?</w:t>
      </w:r>
    </w:p>
    <w:p w14:paraId="4BFBFDEE" w14:textId="77777777" w:rsidR="00CB7AEB" w:rsidRPr="00CB7AEB" w:rsidRDefault="00CB7AEB" w:rsidP="00CB7AEB">
      <w:pPr>
        <w:keepNext/>
        <w:keepLines/>
        <w:spacing w:after="0" w:line="240" w:lineRule="exact"/>
        <w:ind w:left="120"/>
        <w:jc w:val="center"/>
      </w:pPr>
      <w:bookmarkStart w:id="2" w:name="bookmark5"/>
      <w:r w:rsidRPr="00CB7AEB">
        <w:rPr>
          <w:rStyle w:val="Nagwek20"/>
          <w:rFonts w:eastAsiaTheme="minorHAnsi"/>
        </w:rPr>
        <w:t>Zestawienie sprzedaży</w:t>
      </w:r>
      <w:r w:rsidRPr="00CB7AEB">
        <w:rPr>
          <w:rStyle w:val="Nagwek2Bezpogrubienia"/>
          <w:rFonts w:eastAsiaTheme="minorHAnsi"/>
          <w:b w:val="0"/>
          <w:bCs w:val="0"/>
        </w:rPr>
        <w:t xml:space="preserve"> wody w</w:t>
      </w:r>
      <w:r w:rsidRPr="00CB7AEB">
        <w:rPr>
          <w:rStyle w:val="Nagwek20"/>
          <w:rFonts w:eastAsiaTheme="minorHAnsi"/>
        </w:rPr>
        <w:t xml:space="preserve"> latach</w:t>
      </w:r>
      <w:r w:rsidRPr="00CB7AEB">
        <w:rPr>
          <w:rStyle w:val="Nagwek2Bezpogrubienia"/>
          <w:rFonts w:eastAsiaTheme="minorHAnsi"/>
          <w:b w:val="0"/>
          <w:bCs w:val="0"/>
        </w:rPr>
        <w:t xml:space="preserve"> 2014-2019</w:t>
      </w:r>
      <w:bookmarkEnd w:id="2"/>
    </w:p>
    <w:tbl>
      <w:tblPr>
        <w:tblW w:w="0" w:type="auto"/>
        <w:tblLayout w:type="fixed"/>
        <w:tblCellMar>
          <w:left w:w="10" w:type="dxa"/>
          <w:right w:w="10" w:type="dxa"/>
        </w:tblCellMar>
        <w:tblLook w:val="04A0" w:firstRow="1" w:lastRow="0" w:firstColumn="1" w:lastColumn="0" w:noHBand="0" w:noVBand="1"/>
      </w:tblPr>
      <w:tblGrid>
        <w:gridCol w:w="1771"/>
        <w:gridCol w:w="1824"/>
        <w:gridCol w:w="1790"/>
        <w:gridCol w:w="2621"/>
      </w:tblGrid>
      <w:tr w:rsidR="00CB7AEB" w:rsidRPr="00CB7AEB" w14:paraId="11774962" w14:textId="77777777" w:rsidTr="00CB7AEB">
        <w:tblPrEx>
          <w:tblCellMar>
            <w:top w:w="0" w:type="dxa"/>
            <w:bottom w:w="0" w:type="dxa"/>
          </w:tblCellMar>
        </w:tblPrEx>
        <w:trPr>
          <w:trHeight w:hRule="exact" w:val="293"/>
        </w:trPr>
        <w:tc>
          <w:tcPr>
            <w:tcW w:w="1771" w:type="dxa"/>
            <w:vMerge w:val="restart"/>
            <w:tcBorders>
              <w:top w:val="single" w:sz="4" w:space="0" w:color="auto"/>
              <w:left w:val="single" w:sz="4" w:space="0" w:color="auto"/>
            </w:tcBorders>
            <w:shd w:val="clear" w:color="auto" w:fill="FFFFFF"/>
            <w:vAlign w:val="center"/>
          </w:tcPr>
          <w:p w14:paraId="0CA22929" w14:textId="77777777" w:rsidR="00CB7AEB" w:rsidRPr="00CB7AEB" w:rsidRDefault="00CB7AEB" w:rsidP="00CB7AEB">
            <w:pPr>
              <w:spacing w:line="190" w:lineRule="exact"/>
            </w:pPr>
            <w:bookmarkStart w:id="3" w:name="_Hlk78537033"/>
            <w:r w:rsidRPr="00CB7AEB">
              <w:rPr>
                <w:rStyle w:val="Teksttreci70"/>
                <w:rFonts w:eastAsiaTheme="minorHAnsi"/>
              </w:rPr>
              <w:t>lata</w:t>
            </w:r>
          </w:p>
        </w:tc>
        <w:tc>
          <w:tcPr>
            <w:tcW w:w="3614" w:type="dxa"/>
            <w:gridSpan w:val="2"/>
            <w:tcBorders>
              <w:top w:val="single" w:sz="4" w:space="0" w:color="auto"/>
              <w:left w:val="single" w:sz="4" w:space="0" w:color="auto"/>
            </w:tcBorders>
            <w:shd w:val="clear" w:color="auto" w:fill="FFFFFF"/>
            <w:vAlign w:val="bottom"/>
          </w:tcPr>
          <w:p w14:paraId="4411B534"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Cena</w:t>
            </w:r>
            <w:r w:rsidRPr="00CB7AEB">
              <w:rPr>
                <w:rStyle w:val="Teksttreci20BezpogrubieniaOdstpy0pt"/>
                <w:rFonts w:eastAsiaTheme="minorHAnsi"/>
                <w:b w:val="0"/>
                <w:bCs w:val="0"/>
              </w:rPr>
              <w:t xml:space="preserve"> wody</w:t>
            </w:r>
            <w:r w:rsidRPr="00CB7AEB">
              <w:rPr>
                <w:rStyle w:val="Teksttreci20"/>
                <w:rFonts w:ascii="Times New Roman" w:eastAsia="Times New Roman" w:hAnsi="Times New Roman" w:cs="Times New Roman"/>
                <w:color w:val="000000"/>
                <w:lang w:val="pl"/>
              </w:rPr>
              <w:t xml:space="preserve"> za m*</w:t>
            </w:r>
          </w:p>
        </w:tc>
        <w:tc>
          <w:tcPr>
            <w:tcW w:w="2621" w:type="dxa"/>
            <w:tcBorders>
              <w:top w:val="single" w:sz="4" w:space="0" w:color="auto"/>
              <w:left w:val="single" w:sz="4" w:space="0" w:color="auto"/>
              <w:right w:val="single" w:sz="4" w:space="0" w:color="auto"/>
            </w:tcBorders>
            <w:shd w:val="clear" w:color="auto" w:fill="FFFFFF"/>
            <w:vAlign w:val="bottom"/>
          </w:tcPr>
          <w:p w14:paraId="76616547"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Oplata stała abonamentowa</w:t>
            </w:r>
          </w:p>
        </w:tc>
      </w:tr>
      <w:tr w:rsidR="00CB7AEB" w:rsidRPr="00CB7AEB" w14:paraId="59A86694" w14:textId="77777777" w:rsidTr="00CB7AEB">
        <w:tblPrEx>
          <w:tblCellMar>
            <w:top w:w="0" w:type="dxa"/>
            <w:bottom w:w="0" w:type="dxa"/>
          </w:tblCellMar>
        </w:tblPrEx>
        <w:trPr>
          <w:trHeight w:hRule="exact" w:val="264"/>
        </w:trPr>
        <w:tc>
          <w:tcPr>
            <w:tcW w:w="1771" w:type="dxa"/>
            <w:vMerge/>
            <w:tcBorders>
              <w:left w:val="single" w:sz="4" w:space="0" w:color="auto"/>
            </w:tcBorders>
            <w:shd w:val="clear" w:color="auto" w:fill="FFFFFF"/>
            <w:vAlign w:val="center"/>
          </w:tcPr>
          <w:p w14:paraId="2847005B" w14:textId="77777777" w:rsidR="00CB7AEB" w:rsidRPr="00CB7AEB" w:rsidRDefault="00CB7AEB" w:rsidP="00CB7AEB"/>
        </w:tc>
        <w:tc>
          <w:tcPr>
            <w:tcW w:w="1824" w:type="dxa"/>
            <w:tcBorders>
              <w:top w:val="single" w:sz="4" w:space="0" w:color="auto"/>
              <w:left w:val="single" w:sz="4" w:space="0" w:color="auto"/>
            </w:tcBorders>
            <w:shd w:val="clear" w:color="auto" w:fill="FFFFFF"/>
          </w:tcPr>
          <w:p w14:paraId="46E56F09" w14:textId="77777777" w:rsidR="00CB7AEB" w:rsidRPr="00CB7AEB" w:rsidRDefault="00CB7AEB" w:rsidP="00CB7AEB">
            <w:pPr>
              <w:pStyle w:val="Teksttreci120"/>
              <w:shd w:val="clear" w:color="auto" w:fill="auto"/>
              <w:spacing w:line="240" w:lineRule="exact"/>
              <w:jc w:val="center"/>
            </w:pPr>
            <w:r w:rsidRPr="00CB7AEB">
              <w:rPr>
                <w:rStyle w:val="Teksttreci12Odstpy-1pt"/>
                <w:rFonts w:eastAsiaTheme="minorHAnsi"/>
              </w:rPr>
              <w:t>m*</w:t>
            </w:r>
          </w:p>
        </w:tc>
        <w:tc>
          <w:tcPr>
            <w:tcW w:w="1790" w:type="dxa"/>
            <w:tcBorders>
              <w:top w:val="single" w:sz="4" w:space="0" w:color="auto"/>
              <w:left w:val="single" w:sz="4" w:space="0" w:color="auto"/>
            </w:tcBorders>
            <w:shd w:val="clear" w:color="auto" w:fill="FFFFFF"/>
          </w:tcPr>
          <w:p w14:paraId="6AE18D2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zł</w:t>
            </w:r>
          </w:p>
        </w:tc>
        <w:tc>
          <w:tcPr>
            <w:tcW w:w="2621" w:type="dxa"/>
            <w:tcBorders>
              <w:top w:val="single" w:sz="4" w:space="0" w:color="auto"/>
              <w:left w:val="single" w:sz="4" w:space="0" w:color="auto"/>
              <w:right w:val="single" w:sz="4" w:space="0" w:color="auto"/>
            </w:tcBorders>
            <w:shd w:val="clear" w:color="auto" w:fill="FFFFFF"/>
          </w:tcPr>
          <w:p w14:paraId="69F0E5AF" w14:textId="77777777" w:rsidR="00CB7AEB" w:rsidRPr="00CB7AEB" w:rsidRDefault="00CB7AEB" w:rsidP="00CB7AEB">
            <w:pPr>
              <w:pStyle w:val="Teksttreci200"/>
              <w:shd w:val="clear" w:color="auto" w:fill="auto"/>
              <w:spacing w:line="190" w:lineRule="exact"/>
            </w:pPr>
            <w:proofErr w:type="spellStart"/>
            <w:r w:rsidRPr="00CB7AEB">
              <w:rPr>
                <w:rStyle w:val="Teksttreci20"/>
                <w:rFonts w:ascii="Times New Roman" w:eastAsia="Times New Roman" w:hAnsi="Times New Roman" w:cs="Times New Roman"/>
                <w:color w:val="000000"/>
                <w:lang w:val="pl"/>
              </w:rPr>
              <w:t>zi</w:t>
            </w:r>
            <w:proofErr w:type="spellEnd"/>
          </w:p>
        </w:tc>
      </w:tr>
      <w:tr w:rsidR="00CB7AEB" w:rsidRPr="00CB7AEB" w14:paraId="50945079" w14:textId="77777777" w:rsidTr="00CB7AEB">
        <w:tblPrEx>
          <w:tblCellMar>
            <w:top w:w="0" w:type="dxa"/>
            <w:bottom w:w="0" w:type="dxa"/>
          </w:tblCellMar>
        </w:tblPrEx>
        <w:trPr>
          <w:trHeight w:hRule="exact" w:val="274"/>
        </w:trPr>
        <w:tc>
          <w:tcPr>
            <w:tcW w:w="1771" w:type="dxa"/>
            <w:tcBorders>
              <w:top w:val="single" w:sz="4" w:space="0" w:color="auto"/>
              <w:left w:val="single" w:sz="4" w:space="0" w:color="auto"/>
            </w:tcBorders>
            <w:shd w:val="clear" w:color="auto" w:fill="FFFFFF"/>
            <w:vAlign w:val="bottom"/>
          </w:tcPr>
          <w:p w14:paraId="2C742D35"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2014</w:t>
            </w:r>
          </w:p>
        </w:tc>
        <w:tc>
          <w:tcPr>
            <w:tcW w:w="1824" w:type="dxa"/>
            <w:tcBorders>
              <w:top w:val="single" w:sz="4" w:space="0" w:color="auto"/>
              <w:left w:val="single" w:sz="4" w:space="0" w:color="auto"/>
            </w:tcBorders>
            <w:shd w:val="clear" w:color="auto" w:fill="FFFFFF"/>
            <w:vAlign w:val="bottom"/>
          </w:tcPr>
          <w:p w14:paraId="7FF7243D"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1.884.690,20</w:t>
            </w:r>
          </w:p>
        </w:tc>
        <w:tc>
          <w:tcPr>
            <w:tcW w:w="1790" w:type="dxa"/>
            <w:tcBorders>
              <w:top w:val="single" w:sz="4" w:space="0" w:color="auto"/>
              <w:left w:val="single" w:sz="4" w:space="0" w:color="auto"/>
            </w:tcBorders>
            <w:shd w:val="clear" w:color="auto" w:fill="FFFFFF"/>
            <w:vAlign w:val="bottom"/>
          </w:tcPr>
          <w:p w14:paraId="47363E22"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7.896.852,14</w:t>
            </w:r>
          </w:p>
        </w:tc>
        <w:tc>
          <w:tcPr>
            <w:tcW w:w="2621" w:type="dxa"/>
            <w:tcBorders>
              <w:top w:val="single" w:sz="4" w:space="0" w:color="auto"/>
              <w:left w:val="single" w:sz="4" w:space="0" w:color="auto"/>
              <w:right w:val="single" w:sz="4" w:space="0" w:color="auto"/>
            </w:tcBorders>
            <w:shd w:val="clear" w:color="auto" w:fill="FFFFFF"/>
            <w:vAlign w:val="bottom"/>
          </w:tcPr>
          <w:p w14:paraId="06FA6F81"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398.337,84</w:t>
            </w:r>
          </w:p>
        </w:tc>
      </w:tr>
      <w:tr w:rsidR="00CB7AEB" w:rsidRPr="00CB7AEB" w14:paraId="13FE831E" w14:textId="77777777" w:rsidTr="00CB7AEB">
        <w:tblPrEx>
          <w:tblCellMar>
            <w:top w:w="0" w:type="dxa"/>
            <w:bottom w:w="0" w:type="dxa"/>
          </w:tblCellMar>
        </w:tblPrEx>
        <w:trPr>
          <w:trHeight w:hRule="exact" w:val="278"/>
        </w:trPr>
        <w:tc>
          <w:tcPr>
            <w:tcW w:w="1771" w:type="dxa"/>
            <w:tcBorders>
              <w:top w:val="single" w:sz="4" w:space="0" w:color="auto"/>
              <w:left w:val="single" w:sz="4" w:space="0" w:color="auto"/>
            </w:tcBorders>
            <w:shd w:val="clear" w:color="auto" w:fill="FFFFFF"/>
          </w:tcPr>
          <w:p w14:paraId="64E01D07"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2015</w:t>
            </w:r>
          </w:p>
        </w:tc>
        <w:tc>
          <w:tcPr>
            <w:tcW w:w="1824" w:type="dxa"/>
            <w:tcBorders>
              <w:top w:val="single" w:sz="4" w:space="0" w:color="auto"/>
              <w:left w:val="single" w:sz="4" w:space="0" w:color="auto"/>
            </w:tcBorders>
            <w:shd w:val="clear" w:color="auto" w:fill="FFFFFF"/>
          </w:tcPr>
          <w:p w14:paraId="04C6850A"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1.842.652,90</w:t>
            </w:r>
          </w:p>
        </w:tc>
        <w:tc>
          <w:tcPr>
            <w:tcW w:w="1790" w:type="dxa"/>
            <w:tcBorders>
              <w:top w:val="single" w:sz="4" w:space="0" w:color="auto"/>
              <w:left w:val="single" w:sz="4" w:space="0" w:color="auto"/>
            </w:tcBorders>
            <w:shd w:val="clear" w:color="auto" w:fill="FFFFFF"/>
          </w:tcPr>
          <w:p w14:paraId="4EEA8EE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7.812.052,05</w:t>
            </w:r>
          </w:p>
        </w:tc>
        <w:tc>
          <w:tcPr>
            <w:tcW w:w="2621" w:type="dxa"/>
            <w:tcBorders>
              <w:top w:val="single" w:sz="4" w:space="0" w:color="auto"/>
              <w:left w:val="single" w:sz="4" w:space="0" w:color="auto"/>
              <w:right w:val="single" w:sz="4" w:space="0" w:color="auto"/>
            </w:tcBorders>
            <w:shd w:val="clear" w:color="auto" w:fill="FFFFFF"/>
          </w:tcPr>
          <w:p w14:paraId="1778E539"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403.923,23</w:t>
            </w:r>
          </w:p>
        </w:tc>
      </w:tr>
      <w:tr w:rsidR="00CB7AEB" w:rsidRPr="00CB7AEB" w14:paraId="74C2ECA0" w14:textId="77777777" w:rsidTr="00CB7AEB">
        <w:tblPrEx>
          <w:tblCellMar>
            <w:top w:w="0" w:type="dxa"/>
            <w:bottom w:w="0" w:type="dxa"/>
          </w:tblCellMar>
        </w:tblPrEx>
        <w:trPr>
          <w:trHeight w:hRule="exact" w:val="274"/>
        </w:trPr>
        <w:tc>
          <w:tcPr>
            <w:tcW w:w="1771" w:type="dxa"/>
            <w:tcBorders>
              <w:top w:val="single" w:sz="4" w:space="0" w:color="auto"/>
              <w:left w:val="single" w:sz="4" w:space="0" w:color="auto"/>
            </w:tcBorders>
            <w:shd w:val="clear" w:color="auto" w:fill="FFFFFF"/>
          </w:tcPr>
          <w:p w14:paraId="25F8CD59"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2016</w:t>
            </w:r>
          </w:p>
        </w:tc>
        <w:tc>
          <w:tcPr>
            <w:tcW w:w="1824" w:type="dxa"/>
            <w:tcBorders>
              <w:top w:val="single" w:sz="4" w:space="0" w:color="auto"/>
              <w:left w:val="single" w:sz="4" w:space="0" w:color="auto"/>
            </w:tcBorders>
            <w:shd w:val="clear" w:color="auto" w:fill="FFFFFF"/>
          </w:tcPr>
          <w:p w14:paraId="54EA92B1"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1.859.712,41</w:t>
            </w:r>
          </w:p>
        </w:tc>
        <w:tc>
          <w:tcPr>
            <w:tcW w:w="1790" w:type="dxa"/>
            <w:tcBorders>
              <w:top w:val="single" w:sz="4" w:space="0" w:color="auto"/>
              <w:left w:val="single" w:sz="4" w:space="0" w:color="auto"/>
            </w:tcBorders>
            <w:shd w:val="clear" w:color="auto" w:fill="FFFFFF"/>
          </w:tcPr>
          <w:p w14:paraId="460A7574" w14:textId="77777777" w:rsidR="00CB7AEB" w:rsidRPr="00CB7AEB" w:rsidRDefault="00CB7AEB" w:rsidP="00CB7AEB">
            <w:pPr>
              <w:spacing w:line="190" w:lineRule="exact"/>
            </w:pPr>
            <w:r w:rsidRPr="00CB7AEB">
              <w:rPr>
                <w:rStyle w:val="Teksttreci70"/>
                <w:rFonts w:eastAsiaTheme="minorHAnsi"/>
              </w:rPr>
              <w:t>7.903.778,36</w:t>
            </w:r>
          </w:p>
        </w:tc>
        <w:tc>
          <w:tcPr>
            <w:tcW w:w="2621" w:type="dxa"/>
            <w:tcBorders>
              <w:top w:val="single" w:sz="4" w:space="0" w:color="auto"/>
              <w:left w:val="single" w:sz="4" w:space="0" w:color="auto"/>
              <w:right w:val="single" w:sz="4" w:space="0" w:color="auto"/>
            </w:tcBorders>
            <w:shd w:val="clear" w:color="auto" w:fill="FFFFFF"/>
          </w:tcPr>
          <w:p w14:paraId="1A48C539"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409.652,93</w:t>
            </w:r>
          </w:p>
        </w:tc>
      </w:tr>
      <w:tr w:rsidR="00CB7AEB" w:rsidRPr="00CB7AEB" w14:paraId="5D5DB7D7" w14:textId="77777777" w:rsidTr="00CB7AEB">
        <w:tblPrEx>
          <w:tblCellMar>
            <w:top w:w="0" w:type="dxa"/>
            <w:bottom w:w="0" w:type="dxa"/>
          </w:tblCellMar>
        </w:tblPrEx>
        <w:trPr>
          <w:trHeight w:hRule="exact" w:val="269"/>
        </w:trPr>
        <w:tc>
          <w:tcPr>
            <w:tcW w:w="1771" w:type="dxa"/>
            <w:tcBorders>
              <w:top w:val="single" w:sz="4" w:space="0" w:color="auto"/>
              <w:left w:val="single" w:sz="4" w:space="0" w:color="auto"/>
            </w:tcBorders>
            <w:shd w:val="clear" w:color="auto" w:fill="FFFFFF"/>
          </w:tcPr>
          <w:p w14:paraId="74FCBCEB"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2017</w:t>
            </w:r>
          </w:p>
        </w:tc>
        <w:tc>
          <w:tcPr>
            <w:tcW w:w="1824" w:type="dxa"/>
            <w:tcBorders>
              <w:top w:val="single" w:sz="4" w:space="0" w:color="auto"/>
              <w:left w:val="single" w:sz="4" w:space="0" w:color="auto"/>
            </w:tcBorders>
            <w:shd w:val="clear" w:color="auto" w:fill="FFFFFF"/>
          </w:tcPr>
          <w:p w14:paraId="1EE87AE2"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1.858.916,80</w:t>
            </w:r>
          </w:p>
        </w:tc>
        <w:tc>
          <w:tcPr>
            <w:tcW w:w="1790" w:type="dxa"/>
            <w:tcBorders>
              <w:top w:val="single" w:sz="4" w:space="0" w:color="auto"/>
              <w:left w:val="single" w:sz="4" w:space="0" w:color="auto"/>
            </w:tcBorders>
            <w:shd w:val="clear" w:color="auto" w:fill="FFFFFF"/>
          </w:tcPr>
          <w:p w14:paraId="57BEFF2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7.900.3%,99</w:t>
            </w:r>
          </w:p>
        </w:tc>
        <w:tc>
          <w:tcPr>
            <w:tcW w:w="2621" w:type="dxa"/>
            <w:tcBorders>
              <w:top w:val="single" w:sz="4" w:space="0" w:color="auto"/>
              <w:left w:val="single" w:sz="4" w:space="0" w:color="auto"/>
              <w:right w:val="single" w:sz="4" w:space="0" w:color="auto"/>
            </w:tcBorders>
            <w:shd w:val="clear" w:color="auto" w:fill="FFFFFF"/>
          </w:tcPr>
          <w:p w14:paraId="554F46D8"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414.424,94</w:t>
            </w:r>
          </w:p>
        </w:tc>
      </w:tr>
      <w:tr w:rsidR="00CB7AEB" w:rsidRPr="00CB7AEB" w14:paraId="47A28224" w14:textId="77777777" w:rsidTr="00CB7AEB">
        <w:tblPrEx>
          <w:tblCellMar>
            <w:top w:w="0" w:type="dxa"/>
            <w:bottom w:w="0" w:type="dxa"/>
          </w:tblCellMar>
        </w:tblPrEx>
        <w:trPr>
          <w:trHeight w:hRule="exact" w:val="278"/>
        </w:trPr>
        <w:tc>
          <w:tcPr>
            <w:tcW w:w="1771" w:type="dxa"/>
            <w:tcBorders>
              <w:top w:val="single" w:sz="4" w:space="0" w:color="auto"/>
              <w:left w:val="single" w:sz="4" w:space="0" w:color="auto"/>
            </w:tcBorders>
            <w:shd w:val="clear" w:color="auto" w:fill="FFFFFF"/>
          </w:tcPr>
          <w:p w14:paraId="6F62981B"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2018</w:t>
            </w:r>
          </w:p>
        </w:tc>
        <w:tc>
          <w:tcPr>
            <w:tcW w:w="1824" w:type="dxa"/>
            <w:tcBorders>
              <w:top w:val="single" w:sz="4" w:space="0" w:color="auto"/>
              <w:left w:val="single" w:sz="4" w:space="0" w:color="auto"/>
            </w:tcBorders>
            <w:shd w:val="clear" w:color="auto" w:fill="FFFFFF"/>
          </w:tcPr>
          <w:p w14:paraId="34723E51"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1.909.908,55</w:t>
            </w:r>
          </w:p>
        </w:tc>
        <w:tc>
          <w:tcPr>
            <w:tcW w:w="1790" w:type="dxa"/>
            <w:tcBorders>
              <w:top w:val="single" w:sz="4" w:space="0" w:color="auto"/>
              <w:left w:val="single" w:sz="4" w:space="0" w:color="auto"/>
            </w:tcBorders>
            <w:shd w:val="clear" w:color="auto" w:fill="FFFFFF"/>
          </w:tcPr>
          <w:p w14:paraId="1DCD82AB"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8.593.624,38</w:t>
            </w:r>
          </w:p>
        </w:tc>
        <w:tc>
          <w:tcPr>
            <w:tcW w:w="2621" w:type="dxa"/>
            <w:tcBorders>
              <w:top w:val="single" w:sz="4" w:space="0" w:color="auto"/>
              <w:left w:val="single" w:sz="4" w:space="0" w:color="auto"/>
              <w:right w:val="single" w:sz="4" w:space="0" w:color="auto"/>
            </w:tcBorders>
            <w:shd w:val="clear" w:color="auto" w:fill="FFFFFF"/>
          </w:tcPr>
          <w:p w14:paraId="701A9A68"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419.559,90</w:t>
            </w:r>
          </w:p>
        </w:tc>
      </w:tr>
      <w:tr w:rsidR="00CB7AEB" w:rsidRPr="00CB7AEB" w14:paraId="6B715DF7" w14:textId="77777777" w:rsidTr="00CB7AEB">
        <w:tblPrEx>
          <w:tblCellMar>
            <w:top w:w="0" w:type="dxa"/>
            <w:bottom w:w="0" w:type="dxa"/>
          </w:tblCellMar>
        </w:tblPrEx>
        <w:trPr>
          <w:trHeight w:hRule="exact" w:val="288"/>
        </w:trPr>
        <w:tc>
          <w:tcPr>
            <w:tcW w:w="1771" w:type="dxa"/>
            <w:tcBorders>
              <w:top w:val="single" w:sz="4" w:space="0" w:color="auto"/>
              <w:left w:val="single" w:sz="4" w:space="0" w:color="auto"/>
              <w:bottom w:val="single" w:sz="4" w:space="0" w:color="auto"/>
            </w:tcBorders>
            <w:shd w:val="clear" w:color="auto" w:fill="FFFFFF"/>
          </w:tcPr>
          <w:p w14:paraId="40676A62"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2019</w:t>
            </w:r>
          </w:p>
        </w:tc>
        <w:tc>
          <w:tcPr>
            <w:tcW w:w="1824" w:type="dxa"/>
            <w:tcBorders>
              <w:top w:val="single" w:sz="4" w:space="0" w:color="auto"/>
              <w:left w:val="single" w:sz="4" w:space="0" w:color="auto"/>
              <w:bottom w:val="single" w:sz="4" w:space="0" w:color="auto"/>
            </w:tcBorders>
            <w:shd w:val="clear" w:color="auto" w:fill="FFFFFF"/>
          </w:tcPr>
          <w:p w14:paraId="5A68FA22"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1.861.447,12</w:t>
            </w:r>
          </w:p>
        </w:tc>
        <w:tc>
          <w:tcPr>
            <w:tcW w:w="1790" w:type="dxa"/>
            <w:tcBorders>
              <w:top w:val="single" w:sz="4" w:space="0" w:color="auto"/>
              <w:left w:val="single" w:sz="4" w:space="0" w:color="auto"/>
              <w:bottom w:val="single" w:sz="4" w:space="0" w:color="auto"/>
            </w:tcBorders>
            <w:shd w:val="clear" w:color="auto" w:fill="FFFFFF"/>
          </w:tcPr>
          <w:p w14:paraId="0850BD9A"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8.688.975,12</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1C8668DB" w14:textId="77777777" w:rsidR="00CB7AEB" w:rsidRPr="00CB7AEB" w:rsidRDefault="00CB7AEB" w:rsidP="00CB7AEB">
            <w:pPr>
              <w:spacing w:line="190" w:lineRule="exact"/>
            </w:pPr>
            <w:r w:rsidRPr="00CB7AEB">
              <w:rPr>
                <w:rStyle w:val="Teksttreci70"/>
                <w:rFonts w:eastAsiaTheme="minorHAnsi"/>
              </w:rPr>
              <w:t>427.55135</w:t>
            </w:r>
          </w:p>
        </w:tc>
      </w:tr>
      <w:bookmarkEnd w:id="3"/>
    </w:tbl>
    <w:p w14:paraId="30927797" w14:textId="24708DAB" w:rsidR="00CB7AEB" w:rsidRPr="00CB7AEB" w:rsidRDefault="00CB7AEB" w:rsidP="00CB7AEB">
      <w:pPr>
        <w:spacing w:afterLines="160" w:after="384" w:line="360" w:lineRule="auto"/>
        <w:rPr>
          <w:rFonts w:ascii="Arial" w:hAnsi="Arial" w:cs="Arial"/>
          <w:sz w:val="24"/>
          <w:szCs w:val="24"/>
        </w:rPr>
      </w:pPr>
    </w:p>
    <w:p w14:paraId="6E30AF40" w14:textId="77777777" w:rsidR="00CB7AEB" w:rsidRPr="00CB7AEB" w:rsidRDefault="00CB7AEB" w:rsidP="00CB7AEB">
      <w:pPr>
        <w:keepNext/>
        <w:keepLines/>
        <w:spacing w:before="290" w:after="0" w:line="240" w:lineRule="exact"/>
        <w:ind w:left="120"/>
        <w:jc w:val="center"/>
      </w:pPr>
      <w:bookmarkStart w:id="4" w:name="bookmark6"/>
      <w:r w:rsidRPr="00CB7AEB">
        <w:rPr>
          <w:rStyle w:val="Nagwek2Bezpogrubienia"/>
          <w:rFonts w:eastAsiaTheme="minorHAnsi"/>
          <w:b w:val="0"/>
          <w:bCs w:val="0"/>
        </w:rPr>
        <w:t>Zestawienie</w:t>
      </w:r>
      <w:r w:rsidRPr="00CB7AEB">
        <w:rPr>
          <w:rStyle w:val="Nagwek20"/>
          <w:rFonts w:eastAsiaTheme="minorHAnsi"/>
        </w:rPr>
        <w:t xml:space="preserve"> sprzedaży ścieków w latach 2014-2019</w:t>
      </w:r>
      <w:bookmarkEnd w:id="4"/>
    </w:p>
    <w:tbl>
      <w:tblPr>
        <w:tblW w:w="0" w:type="auto"/>
        <w:tblLayout w:type="fixed"/>
        <w:tblCellMar>
          <w:left w:w="10" w:type="dxa"/>
          <w:right w:w="10" w:type="dxa"/>
        </w:tblCellMar>
        <w:tblLook w:val="04A0" w:firstRow="1" w:lastRow="0" w:firstColumn="1" w:lastColumn="0" w:noHBand="0" w:noVBand="1"/>
      </w:tblPr>
      <w:tblGrid>
        <w:gridCol w:w="1781"/>
        <w:gridCol w:w="1824"/>
        <w:gridCol w:w="1786"/>
        <w:gridCol w:w="2621"/>
      </w:tblGrid>
      <w:tr w:rsidR="00CB7AEB" w:rsidRPr="00CB7AEB" w14:paraId="0FE80AA6" w14:textId="77777777" w:rsidTr="00CB7AEB">
        <w:tblPrEx>
          <w:tblCellMar>
            <w:top w:w="0" w:type="dxa"/>
            <w:bottom w:w="0" w:type="dxa"/>
          </w:tblCellMar>
        </w:tblPrEx>
        <w:trPr>
          <w:trHeight w:hRule="exact" w:val="293"/>
        </w:trPr>
        <w:tc>
          <w:tcPr>
            <w:tcW w:w="1781" w:type="dxa"/>
            <w:vMerge w:val="restart"/>
            <w:tcBorders>
              <w:top w:val="single" w:sz="4" w:space="0" w:color="auto"/>
              <w:left w:val="single" w:sz="4" w:space="0" w:color="auto"/>
            </w:tcBorders>
            <w:shd w:val="clear" w:color="auto" w:fill="FFFFFF"/>
            <w:vAlign w:val="center"/>
          </w:tcPr>
          <w:p w14:paraId="030CCB9F"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lata</w:t>
            </w:r>
          </w:p>
        </w:tc>
        <w:tc>
          <w:tcPr>
            <w:tcW w:w="3610" w:type="dxa"/>
            <w:gridSpan w:val="2"/>
            <w:tcBorders>
              <w:top w:val="single" w:sz="4" w:space="0" w:color="auto"/>
              <w:left w:val="single" w:sz="4" w:space="0" w:color="auto"/>
            </w:tcBorders>
            <w:shd w:val="clear" w:color="auto" w:fill="FFFFFF"/>
            <w:vAlign w:val="bottom"/>
          </w:tcPr>
          <w:p w14:paraId="1CEC40D8" w14:textId="77777777" w:rsidR="00CB7AEB" w:rsidRPr="00CB7AEB" w:rsidRDefault="00CB7AEB" w:rsidP="00CB7AEB">
            <w:pPr>
              <w:spacing w:line="190" w:lineRule="exact"/>
            </w:pPr>
            <w:r w:rsidRPr="00CB7AEB">
              <w:rPr>
                <w:rStyle w:val="Teksttreci7PogrubienieOdstpy0pt"/>
                <w:rFonts w:eastAsiaTheme="minorHAnsi"/>
                <w:b w:val="0"/>
                <w:bCs w:val="0"/>
              </w:rPr>
              <w:t>Cena</w:t>
            </w:r>
            <w:r w:rsidRPr="00CB7AEB">
              <w:rPr>
                <w:rStyle w:val="Teksttreci70"/>
                <w:rFonts w:eastAsiaTheme="minorHAnsi"/>
              </w:rPr>
              <w:t xml:space="preserve"> wody m m*</w:t>
            </w:r>
          </w:p>
        </w:tc>
        <w:tc>
          <w:tcPr>
            <w:tcW w:w="2621" w:type="dxa"/>
            <w:tcBorders>
              <w:top w:val="single" w:sz="4" w:space="0" w:color="auto"/>
              <w:left w:val="single" w:sz="4" w:space="0" w:color="auto"/>
              <w:right w:val="single" w:sz="4" w:space="0" w:color="auto"/>
            </w:tcBorders>
            <w:shd w:val="clear" w:color="auto" w:fill="FFFFFF"/>
            <w:vAlign w:val="bottom"/>
          </w:tcPr>
          <w:p w14:paraId="2E806D2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Opłata stała abonamentowa</w:t>
            </w:r>
          </w:p>
        </w:tc>
      </w:tr>
      <w:tr w:rsidR="00CB7AEB" w:rsidRPr="00CB7AEB" w14:paraId="3CB85D39" w14:textId="77777777" w:rsidTr="00CB7AEB">
        <w:tblPrEx>
          <w:tblCellMar>
            <w:top w:w="0" w:type="dxa"/>
            <w:bottom w:w="0" w:type="dxa"/>
          </w:tblCellMar>
        </w:tblPrEx>
        <w:trPr>
          <w:trHeight w:hRule="exact" w:val="269"/>
        </w:trPr>
        <w:tc>
          <w:tcPr>
            <w:tcW w:w="1781" w:type="dxa"/>
            <w:vMerge/>
            <w:tcBorders>
              <w:left w:val="single" w:sz="4" w:space="0" w:color="auto"/>
            </w:tcBorders>
            <w:shd w:val="clear" w:color="auto" w:fill="FFFFFF"/>
            <w:vAlign w:val="center"/>
          </w:tcPr>
          <w:p w14:paraId="53ED2C7D" w14:textId="77777777" w:rsidR="00CB7AEB" w:rsidRPr="00CB7AEB" w:rsidRDefault="00CB7AEB" w:rsidP="00CB7AEB"/>
        </w:tc>
        <w:tc>
          <w:tcPr>
            <w:tcW w:w="1824" w:type="dxa"/>
            <w:tcBorders>
              <w:top w:val="single" w:sz="4" w:space="0" w:color="auto"/>
              <w:left w:val="single" w:sz="4" w:space="0" w:color="auto"/>
            </w:tcBorders>
            <w:shd w:val="clear" w:color="auto" w:fill="FFFFFF"/>
          </w:tcPr>
          <w:p w14:paraId="4CD09B5D" w14:textId="77777777" w:rsidR="00CB7AEB" w:rsidRPr="00CB7AEB" w:rsidRDefault="00CB7AEB" w:rsidP="00CB7AEB">
            <w:pPr>
              <w:pStyle w:val="Teksttreci170"/>
              <w:shd w:val="clear" w:color="auto" w:fill="auto"/>
              <w:spacing w:line="190" w:lineRule="exact"/>
            </w:pPr>
            <w:r w:rsidRPr="00CB7AEB">
              <w:rPr>
                <w:rStyle w:val="Teksttreci1795ptBezkursywyOdstpy0pt"/>
                <w:rFonts w:eastAsiaTheme="minorHAnsi"/>
              </w:rPr>
              <w:t>m</w:t>
            </w:r>
            <w:r w:rsidRPr="00CB7AEB">
              <w:rPr>
                <w:rStyle w:val="Teksttreci17"/>
                <w:rFonts w:ascii="Times New Roman" w:eastAsia="Times New Roman" w:hAnsi="Times New Roman" w:cs="Times New Roman"/>
                <w:color w:val="000000"/>
                <w:lang w:val="pl"/>
              </w:rPr>
              <w:t>*</w:t>
            </w:r>
          </w:p>
        </w:tc>
        <w:tc>
          <w:tcPr>
            <w:tcW w:w="1786" w:type="dxa"/>
            <w:tcBorders>
              <w:top w:val="single" w:sz="4" w:space="0" w:color="auto"/>
              <w:left w:val="single" w:sz="4" w:space="0" w:color="auto"/>
            </w:tcBorders>
            <w:shd w:val="clear" w:color="auto" w:fill="FFFFFF"/>
          </w:tcPr>
          <w:p w14:paraId="79E52476" w14:textId="77777777" w:rsidR="00CB7AEB" w:rsidRPr="00CB7AEB" w:rsidRDefault="00CB7AEB" w:rsidP="00CB7AEB">
            <w:pPr>
              <w:pStyle w:val="Teksttreci200"/>
              <w:shd w:val="clear" w:color="auto" w:fill="auto"/>
              <w:spacing w:line="190" w:lineRule="exact"/>
            </w:pPr>
            <w:proofErr w:type="spellStart"/>
            <w:r w:rsidRPr="00CB7AEB">
              <w:rPr>
                <w:rStyle w:val="Teksttreci20"/>
                <w:rFonts w:ascii="Times New Roman" w:eastAsia="Times New Roman" w:hAnsi="Times New Roman" w:cs="Times New Roman"/>
                <w:color w:val="000000"/>
                <w:lang w:val="pl"/>
              </w:rPr>
              <w:t>zl</w:t>
            </w:r>
            <w:proofErr w:type="spellEnd"/>
          </w:p>
        </w:tc>
        <w:tc>
          <w:tcPr>
            <w:tcW w:w="2621" w:type="dxa"/>
            <w:tcBorders>
              <w:top w:val="single" w:sz="4" w:space="0" w:color="auto"/>
              <w:left w:val="single" w:sz="4" w:space="0" w:color="auto"/>
              <w:right w:val="single" w:sz="4" w:space="0" w:color="auto"/>
            </w:tcBorders>
            <w:shd w:val="clear" w:color="auto" w:fill="FFFFFF"/>
          </w:tcPr>
          <w:p w14:paraId="66B4AF5C"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zł</w:t>
            </w:r>
          </w:p>
        </w:tc>
      </w:tr>
      <w:tr w:rsidR="00CB7AEB" w:rsidRPr="00CB7AEB" w14:paraId="50014C62" w14:textId="77777777" w:rsidTr="00CB7AEB">
        <w:tblPrEx>
          <w:tblCellMar>
            <w:top w:w="0" w:type="dxa"/>
            <w:bottom w:w="0" w:type="dxa"/>
          </w:tblCellMar>
        </w:tblPrEx>
        <w:trPr>
          <w:trHeight w:hRule="exact" w:val="278"/>
        </w:trPr>
        <w:tc>
          <w:tcPr>
            <w:tcW w:w="1781" w:type="dxa"/>
            <w:tcBorders>
              <w:top w:val="single" w:sz="4" w:space="0" w:color="auto"/>
              <w:left w:val="single" w:sz="4" w:space="0" w:color="auto"/>
            </w:tcBorders>
            <w:shd w:val="clear" w:color="auto" w:fill="FFFFFF"/>
            <w:vAlign w:val="bottom"/>
          </w:tcPr>
          <w:p w14:paraId="07DD36C4"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2014</w:t>
            </w:r>
          </w:p>
        </w:tc>
        <w:tc>
          <w:tcPr>
            <w:tcW w:w="1824" w:type="dxa"/>
            <w:tcBorders>
              <w:top w:val="single" w:sz="4" w:space="0" w:color="auto"/>
              <w:left w:val="single" w:sz="4" w:space="0" w:color="auto"/>
            </w:tcBorders>
            <w:shd w:val="clear" w:color="auto" w:fill="FFFFFF"/>
            <w:vAlign w:val="bottom"/>
          </w:tcPr>
          <w:p w14:paraId="4C8AB5A0"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1.583.216,90</w:t>
            </w:r>
          </w:p>
        </w:tc>
        <w:tc>
          <w:tcPr>
            <w:tcW w:w="1786" w:type="dxa"/>
            <w:tcBorders>
              <w:top w:val="single" w:sz="4" w:space="0" w:color="auto"/>
              <w:left w:val="single" w:sz="4" w:space="0" w:color="auto"/>
            </w:tcBorders>
            <w:shd w:val="clear" w:color="auto" w:fill="FFFFFF"/>
            <w:vAlign w:val="bottom"/>
          </w:tcPr>
          <w:p w14:paraId="00668C5A"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6.823.664,76</w:t>
            </w:r>
          </w:p>
        </w:tc>
        <w:tc>
          <w:tcPr>
            <w:tcW w:w="2621" w:type="dxa"/>
            <w:tcBorders>
              <w:top w:val="single" w:sz="4" w:space="0" w:color="auto"/>
              <w:left w:val="single" w:sz="4" w:space="0" w:color="auto"/>
              <w:right w:val="single" w:sz="4" w:space="0" w:color="auto"/>
            </w:tcBorders>
            <w:shd w:val="clear" w:color="auto" w:fill="FFFFFF"/>
            <w:vAlign w:val="bottom"/>
          </w:tcPr>
          <w:p w14:paraId="7923084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105.048,00</w:t>
            </w:r>
          </w:p>
        </w:tc>
      </w:tr>
      <w:tr w:rsidR="00CB7AEB" w:rsidRPr="00CB7AEB" w14:paraId="5569775B" w14:textId="77777777" w:rsidTr="00CB7AEB">
        <w:tblPrEx>
          <w:tblCellMar>
            <w:top w:w="0" w:type="dxa"/>
            <w:bottom w:w="0" w:type="dxa"/>
          </w:tblCellMar>
        </w:tblPrEx>
        <w:trPr>
          <w:trHeight w:hRule="exact" w:val="274"/>
        </w:trPr>
        <w:tc>
          <w:tcPr>
            <w:tcW w:w="1781" w:type="dxa"/>
            <w:tcBorders>
              <w:top w:val="single" w:sz="4" w:space="0" w:color="auto"/>
              <w:left w:val="single" w:sz="4" w:space="0" w:color="auto"/>
            </w:tcBorders>
            <w:shd w:val="clear" w:color="auto" w:fill="FFFFFF"/>
          </w:tcPr>
          <w:p w14:paraId="5CDC237E"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2015</w:t>
            </w:r>
          </w:p>
        </w:tc>
        <w:tc>
          <w:tcPr>
            <w:tcW w:w="1824" w:type="dxa"/>
            <w:tcBorders>
              <w:top w:val="single" w:sz="4" w:space="0" w:color="auto"/>
              <w:left w:val="single" w:sz="4" w:space="0" w:color="auto"/>
            </w:tcBorders>
            <w:shd w:val="clear" w:color="auto" w:fill="FFFFFF"/>
          </w:tcPr>
          <w:p w14:paraId="044A7517"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1.559.821,10</w:t>
            </w:r>
          </w:p>
        </w:tc>
        <w:tc>
          <w:tcPr>
            <w:tcW w:w="1786" w:type="dxa"/>
            <w:tcBorders>
              <w:top w:val="single" w:sz="4" w:space="0" w:color="auto"/>
              <w:left w:val="single" w:sz="4" w:space="0" w:color="auto"/>
            </w:tcBorders>
            <w:shd w:val="clear" w:color="auto" w:fill="FFFFFF"/>
          </w:tcPr>
          <w:p w14:paraId="377A9E71" w14:textId="77777777" w:rsidR="00CB7AEB" w:rsidRPr="00CB7AEB" w:rsidRDefault="00CB7AEB" w:rsidP="00CB7AEB">
            <w:pPr>
              <w:spacing w:line="190" w:lineRule="exact"/>
            </w:pPr>
            <w:r w:rsidRPr="00CB7AEB">
              <w:rPr>
                <w:rStyle w:val="Teksttreci70"/>
                <w:rFonts w:eastAsiaTheme="minorHAnsi"/>
              </w:rPr>
              <w:t>6.965.744,60</w:t>
            </w:r>
          </w:p>
        </w:tc>
        <w:tc>
          <w:tcPr>
            <w:tcW w:w="2621" w:type="dxa"/>
            <w:tcBorders>
              <w:top w:val="single" w:sz="4" w:space="0" w:color="auto"/>
              <w:left w:val="single" w:sz="4" w:space="0" w:color="auto"/>
              <w:right w:val="single" w:sz="4" w:space="0" w:color="auto"/>
            </w:tcBorders>
            <w:shd w:val="clear" w:color="auto" w:fill="FFFFFF"/>
          </w:tcPr>
          <w:p w14:paraId="761D1988"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116.562,00</w:t>
            </w:r>
          </w:p>
        </w:tc>
      </w:tr>
      <w:tr w:rsidR="00CB7AEB" w:rsidRPr="00CB7AEB" w14:paraId="77C0C7DB" w14:textId="77777777" w:rsidTr="00CB7AEB">
        <w:tblPrEx>
          <w:tblCellMar>
            <w:top w:w="0" w:type="dxa"/>
            <w:bottom w:w="0" w:type="dxa"/>
          </w:tblCellMar>
        </w:tblPrEx>
        <w:trPr>
          <w:trHeight w:hRule="exact" w:val="264"/>
        </w:trPr>
        <w:tc>
          <w:tcPr>
            <w:tcW w:w="1781" w:type="dxa"/>
            <w:tcBorders>
              <w:top w:val="single" w:sz="4" w:space="0" w:color="auto"/>
              <w:left w:val="single" w:sz="4" w:space="0" w:color="auto"/>
            </w:tcBorders>
            <w:shd w:val="clear" w:color="auto" w:fill="FFFFFF"/>
          </w:tcPr>
          <w:p w14:paraId="4A14CF20"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2016</w:t>
            </w:r>
          </w:p>
        </w:tc>
        <w:tc>
          <w:tcPr>
            <w:tcW w:w="1824" w:type="dxa"/>
            <w:tcBorders>
              <w:top w:val="single" w:sz="4" w:space="0" w:color="auto"/>
              <w:left w:val="single" w:sz="4" w:space="0" w:color="auto"/>
            </w:tcBorders>
            <w:shd w:val="clear" w:color="auto" w:fill="FFFFFF"/>
          </w:tcPr>
          <w:p w14:paraId="1B5ADC23"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1.561.637,60</w:t>
            </w:r>
          </w:p>
        </w:tc>
        <w:tc>
          <w:tcPr>
            <w:tcW w:w="1786" w:type="dxa"/>
            <w:tcBorders>
              <w:top w:val="single" w:sz="4" w:space="0" w:color="auto"/>
              <w:left w:val="single" w:sz="4" w:space="0" w:color="auto"/>
            </w:tcBorders>
            <w:shd w:val="clear" w:color="auto" w:fill="FFFFFF"/>
          </w:tcPr>
          <w:p w14:paraId="07BBF892" w14:textId="77777777" w:rsidR="00CB7AEB" w:rsidRPr="00CB7AEB" w:rsidRDefault="00CB7AEB" w:rsidP="00CB7AEB">
            <w:pPr>
              <w:spacing w:line="190" w:lineRule="exact"/>
            </w:pPr>
            <w:r w:rsidRPr="00CB7AEB">
              <w:rPr>
                <w:rStyle w:val="Teksttreci70"/>
                <w:rFonts w:eastAsiaTheme="minorHAnsi"/>
              </w:rPr>
              <w:t>7.027.369,20</w:t>
            </w:r>
          </w:p>
        </w:tc>
        <w:tc>
          <w:tcPr>
            <w:tcW w:w="2621" w:type="dxa"/>
            <w:tcBorders>
              <w:top w:val="single" w:sz="4" w:space="0" w:color="auto"/>
              <w:left w:val="single" w:sz="4" w:space="0" w:color="auto"/>
              <w:right w:val="single" w:sz="4" w:space="0" w:color="auto"/>
            </w:tcBorders>
            <w:shd w:val="clear" w:color="auto" w:fill="FFFFFF"/>
          </w:tcPr>
          <w:p w14:paraId="513BA1F3"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120.330,00</w:t>
            </w:r>
          </w:p>
        </w:tc>
      </w:tr>
      <w:tr w:rsidR="00CB7AEB" w:rsidRPr="00CB7AEB" w14:paraId="1CF84B5D" w14:textId="77777777" w:rsidTr="00CB7AEB">
        <w:tblPrEx>
          <w:tblCellMar>
            <w:top w:w="0" w:type="dxa"/>
            <w:bottom w:w="0" w:type="dxa"/>
          </w:tblCellMar>
        </w:tblPrEx>
        <w:trPr>
          <w:trHeight w:hRule="exact" w:val="274"/>
        </w:trPr>
        <w:tc>
          <w:tcPr>
            <w:tcW w:w="1781" w:type="dxa"/>
            <w:tcBorders>
              <w:top w:val="single" w:sz="4" w:space="0" w:color="auto"/>
              <w:left w:val="single" w:sz="4" w:space="0" w:color="auto"/>
            </w:tcBorders>
            <w:shd w:val="clear" w:color="auto" w:fill="FFFFFF"/>
            <w:vAlign w:val="bottom"/>
          </w:tcPr>
          <w:p w14:paraId="39C021EF"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2017</w:t>
            </w:r>
          </w:p>
        </w:tc>
        <w:tc>
          <w:tcPr>
            <w:tcW w:w="1824" w:type="dxa"/>
            <w:tcBorders>
              <w:top w:val="single" w:sz="4" w:space="0" w:color="auto"/>
              <w:left w:val="single" w:sz="4" w:space="0" w:color="auto"/>
            </w:tcBorders>
            <w:shd w:val="clear" w:color="auto" w:fill="FFFFFF"/>
            <w:vAlign w:val="bottom"/>
          </w:tcPr>
          <w:p w14:paraId="1AE28D97"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1.530.976,70</w:t>
            </w:r>
          </w:p>
        </w:tc>
        <w:tc>
          <w:tcPr>
            <w:tcW w:w="1786" w:type="dxa"/>
            <w:tcBorders>
              <w:top w:val="single" w:sz="4" w:space="0" w:color="auto"/>
              <w:left w:val="single" w:sz="4" w:space="0" w:color="auto"/>
            </w:tcBorders>
            <w:shd w:val="clear" w:color="auto" w:fill="FFFFFF"/>
            <w:vAlign w:val="bottom"/>
          </w:tcPr>
          <w:p w14:paraId="005EA370"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6.864.121,52</w:t>
            </w:r>
          </w:p>
        </w:tc>
        <w:tc>
          <w:tcPr>
            <w:tcW w:w="2621" w:type="dxa"/>
            <w:tcBorders>
              <w:top w:val="single" w:sz="4" w:space="0" w:color="auto"/>
              <w:left w:val="single" w:sz="4" w:space="0" w:color="auto"/>
              <w:right w:val="single" w:sz="4" w:space="0" w:color="auto"/>
            </w:tcBorders>
            <w:shd w:val="clear" w:color="auto" w:fill="FFFFFF"/>
            <w:vAlign w:val="bottom"/>
          </w:tcPr>
          <w:p w14:paraId="49B0C16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122.756,00</w:t>
            </w:r>
          </w:p>
        </w:tc>
      </w:tr>
      <w:tr w:rsidR="00CB7AEB" w:rsidRPr="00CB7AEB" w14:paraId="2B107F45" w14:textId="77777777" w:rsidTr="00CB7AEB">
        <w:tblPrEx>
          <w:tblCellMar>
            <w:top w:w="0" w:type="dxa"/>
            <w:bottom w:w="0" w:type="dxa"/>
          </w:tblCellMar>
        </w:tblPrEx>
        <w:trPr>
          <w:trHeight w:hRule="exact" w:val="269"/>
        </w:trPr>
        <w:tc>
          <w:tcPr>
            <w:tcW w:w="1781" w:type="dxa"/>
            <w:tcBorders>
              <w:top w:val="single" w:sz="4" w:space="0" w:color="auto"/>
              <w:left w:val="single" w:sz="4" w:space="0" w:color="auto"/>
            </w:tcBorders>
            <w:shd w:val="clear" w:color="auto" w:fill="FFFFFF"/>
          </w:tcPr>
          <w:p w14:paraId="7C6FE076"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2018</w:t>
            </w:r>
          </w:p>
        </w:tc>
        <w:tc>
          <w:tcPr>
            <w:tcW w:w="1824" w:type="dxa"/>
            <w:tcBorders>
              <w:top w:val="single" w:sz="4" w:space="0" w:color="auto"/>
              <w:left w:val="single" w:sz="4" w:space="0" w:color="auto"/>
            </w:tcBorders>
            <w:shd w:val="clear" w:color="auto" w:fill="FFFFFF"/>
          </w:tcPr>
          <w:p w14:paraId="6B02F91D"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1.578.849*20</w:t>
            </w:r>
          </w:p>
        </w:tc>
        <w:tc>
          <w:tcPr>
            <w:tcW w:w="1786" w:type="dxa"/>
            <w:tcBorders>
              <w:top w:val="single" w:sz="4" w:space="0" w:color="auto"/>
              <w:left w:val="single" w:sz="4" w:space="0" w:color="auto"/>
            </w:tcBorders>
            <w:shd w:val="clear" w:color="auto" w:fill="FFFFFF"/>
          </w:tcPr>
          <w:p w14:paraId="6C1BBD40"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7.644.045,73</w:t>
            </w:r>
          </w:p>
        </w:tc>
        <w:tc>
          <w:tcPr>
            <w:tcW w:w="2621" w:type="dxa"/>
            <w:tcBorders>
              <w:top w:val="single" w:sz="4" w:space="0" w:color="auto"/>
              <w:left w:val="single" w:sz="4" w:space="0" w:color="auto"/>
              <w:right w:val="single" w:sz="4" w:space="0" w:color="auto"/>
            </w:tcBorders>
            <w:shd w:val="clear" w:color="auto" w:fill="FFFFFF"/>
          </w:tcPr>
          <w:p w14:paraId="7F3839DB"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130.925,33</w:t>
            </w:r>
          </w:p>
        </w:tc>
      </w:tr>
      <w:tr w:rsidR="00CB7AEB" w:rsidRPr="00CB7AEB" w14:paraId="38D8A042" w14:textId="77777777" w:rsidTr="00CB7AEB">
        <w:tblPrEx>
          <w:tblCellMar>
            <w:top w:w="0" w:type="dxa"/>
            <w:bottom w:w="0" w:type="dxa"/>
          </w:tblCellMar>
        </w:tblPrEx>
        <w:trPr>
          <w:trHeight w:hRule="exact" w:val="278"/>
        </w:trPr>
        <w:tc>
          <w:tcPr>
            <w:tcW w:w="1781" w:type="dxa"/>
            <w:tcBorders>
              <w:top w:val="single" w:sz="4" w:space="0" w:color="auto"/>
              <w:left w:val="single" w:sz="4" w:space="0" w:color="auto"/>
            </w:tcBorders>
            <w:shd w:val="clear" w:color="auto" w:fill="FFFFFF"/>
          </w:tcPr>
          <w:p w14:paraId="32EF4585"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2019</w:t>
            </w:r>
          </w:p>
        </w:tc>
        <w:tc>
          <w:tcPr>
            <w:tcW w:w="1824" w:type="dxa"/>
            <w:tcBorders>
              <w:top w:val="single" w:sz="4" w:space="0" w:color="auto"/>
              <w:left w:val="single" w:sz="4" w:space="0" w:color="auto"/>
            </w:tcBorders>
            <w:shd w:val="clear" w:color="auto" w:fill="FFFFFF"/>
          </w:tcPr>
          <w:p w14:paraId="204AD5C9"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1.547.449,05</w:t>
            </w:r>
          </w:p>
        </w:tc>
        <w:tc>
          <w:tcPr>
            <w:tcW w:w="1786" w:type="dxa"/>
            <w:tcBorders>
              <w:top w:val="single" w:sz="4" w:space="0" w:color="auto"/>
              <w:left w:val="single" w:sz="4" w:space="0" w:color="auto"/>
            </w:tcBorders>
            <w:shd w:val="clear" w:color="auto" w:fill="FFFFFF"/>
          </w:tcPr>
          <w:p w14:paraId="71F84B05" w14:textId="77777777" w:rsidR="00CB7AEB" w:rsidRPr="00CB7AEB" w:rsidRDefault="00CB7AEB" w:rsidP="00CB7AEB">
            <w:pPr>
              <w:pStyle w:val="Teksttreci200"/>
              <w:shd w:val="clear" w:color="auto" w:fill="auto"/>
              <w:spacing w:line="190" w:lineRule="exact"/>
            </w:pPr>
            <w:r w:rsidRPr="00CB7AEB">
              <w:rPr>
                <w:rStyle w:val="Teksttreci20"/>
                <w:rFonts w:ascii="Times New Roman" w:eastAsia="Times New Roman" w:hAnsi="Times New Roman" w:cs="Times New Roman"/>
                <w:color w:val="000000"/>
                <w:lang w:val="pl"/>
              </w:rPr>
              <w:t>8.181.147,98</w:t>
            </w:r>
          </w:p>
        </w:tc>
        <w:tc>
          <w:tcPr>
            <w:tcW w:w="2621" w:type="dxa"/>
            <w:tcBorders>
              <w:top w:val="single" w:sz="4" w:space="0" w:color="auto"/>
              <w:left w:val="single" w:sz="4" w:space="0" w:color="auto"/>
              <w:right w:val="single" w:sz="4" w:space="0" w:color="auto"/>
            </w:tcBorders>
            <w:shd w:val="clear" w:color="auto" w:fill="FFFFFF"/>
          </w:tcPr>
          <w:p w14:paraId="5D62F833" w14:textId="77777777" w:rsidR="00CB7AEB" w:rsidRPr="00CB7AEB" w:rsidRDefault="00CB7AEB" w:rsidP="00CB7AEB">
            <w:pPr>
              <w:spacing w:line="190" w:lineRule="exact"/>
            </w:pPr>
            <w:r w:rsidRPr="00CB7AEB">
              <w:rPr>
                <w:rStyle w:val="Teksttreci70"/>
                <w:rFonts w:eastAsiaTheme="minorHAnsi"/>
              </w:rPr>
              <w:t>137.979,57</w:t>
            </w:r>
          </w:p>
        </w:tc>
      </w:tr>
    </w:tbl>
    <w:p w14:paraId="0CF7AED8" w14:textId="243F41FB" w:rsidR="00CB7AEB" w:rsidRDefault="00CB7AEB" w:rsidP="00CB7AEB">
      <w:pPr>
        <w:spacing w:afterLines="160" w:after="384" w:line="360" w:lineRule="auto"/>
        <w:rPr>
          <w:rFonts w:ascii="Arial" w:hAnsi="Arial" w:cs="Arial"/>
          <w:sz w:val="24"/>
          <w:szCs w:val="24"/>
        </w:rPr>
      </w:pPr>
    </w:p>
    <w:p w14:paraId="2CF49AE3" w14:textId="1306B629" w:rsidR="00CB7AEB" w:rsidRDefault="00CB7AEB" w:rsidP="00CB7AEB">
      <w:pPr>
        <w:spacing w:afterLines="160" w:after="384" w:line="360" w:lineRule="auto"/>
        <w:rPr>
          <w:rFonts w:ascii="Arial" w:hAnsi="Arial" w:cs="Arial"/>
          <w:sz w:val="24"/>
          <w:szCs w:val="24"/>
        </w:rPr>
      </w:pPr>
      <w:r>
        <w:rPr>
          <w:rFonts w:ascii="Arial" w:hAnsi="Arial" w:cs="Arial"/>
          <w:sz w:val="24"/>
          <w:szCs w:val="24"/>
        </w:rPr>
        <w:t>Odpowiedź na pkt 5</w:t>
      </w:r>
      <w:r>
        <w:rPr>
          <w:rFonts w:ascii="Arial" w:hAnsi="Arial" w:cs="Arial"/>
          <w:sz w:val="24"/>
          <w:szCs w:val="24"/>
        </w:rPr>
        <w:br/>
        <w:t>Ile wyniosły ubytki wody w latach 2014-2019?</w:t>
      </w:r>
    </w:p>
    <w:p w14:paraId="724BCDD3" w14:textId="77777777" w:rsidR="00CB7AEB" w:rsidRDefault="00CB7AEB" w:rsidP="00CB7AEB">
      <w:pPr>
        <w:keepNext/>
        <w:keepLines/>
        <w:spacing w:before="526" w:after="72" w:line="240" w:lineRule="exact"/>
        <w:ind w:left="120"/>
        <w:jc w:val="center"/>
      </w:pPr>
      <w:bookmarkStart w:id="5" w:name="bookmark7"/>
      <w:r>
        <w:rPr>
          <w:rStyle w:val="Nagwek20"/>
          <w:rFonts w:eastAsiaTheme="minorHAnsi"/>
        </w:rPr>
        <w:t>Zestawienie strat wody w latach 2014-2019.</w:t>
      </w:r>
      <w:bookmarkEnd w:id="5"/>
    </w:p>
    <w:tbl>
      <w:tblPr>
        <w:tblW w:w="0" w:type="auto"/>
        <w:tblLayout w:type="fixed"/>
        <w:tblCellMar>
          <w:left w:w="10" w:type="dxa"/>
          <w:right w:w="10" w:type="dxa"/>
        </w:tblCellMar>
        <w:tblLook w:val="04A0" w:firstRow="1" w:lastRow="0" w:firstColumn="1" w:lastColumn="0" w:noHBand="0" w:noVBand="1"/>
      </w:tblPr>
      <w:tblGrid>
        <w:gridCol w:w="3053"/>
        <w:gridCol w:w="3043"/>
        <w:gridCol w:w="3034"/>
      </w:tblGrid>
      <w:tr w:rsidR="00CB7AEB" w14:paraId="12F1D2B9" w14:textId="77777777" w:rsidTr="00CB7AEB">
        <w:tblPrEx>
          <w:tblCellMar>
            <w:top w:w="0" w:type="dxa"/>
            <w:bottom w:w="0" w:type="dxa"/>
          </w:tblCellMar>
        </w:tblPrEx>
        <w:trPr>
          <w:trHeight w:hRule="exact" w:val="288"/>
        </w:trPr>
        <w:tc>
          <w:tcPr>
            <w:tcW w:w="3053" w:type="dxa"/>
            <w:tcBorders>
              <w:top w:val="single" w:sz="4" w:space="0" w:color="auto"/>
              <w:left w:val="single" w:sz="4" w:space="0" w:color="auto"/>
            </w:tcBorders>
            <w:shd w:val="clear" w:color="auto" w:fill="FFFFFF"/>
            <w:vAlign w:val="bottom"/>
          </w:tcPr>
          <w:p w14:paraId="46FEB729" w14:textId="77777777" w:rsidR="00CB7AEB" w:rsidRDefault="00CB7AEB" w:rsidP="00CB7AEB">
            <w:pPr>
              <w:pStyle w:val="Teksttreci200"/>
              <w:shd w:val="clear" w:color="auto" w:fill="auto"/>
              <w:spacing w:line="190" w:lineRule="exact"/>
            </w:pPr>
            <w:r>
              <w:rPr>
                <w:rStyle w:val="Teksttreci20"/>
                <w:rFonts w:ascii="Times New Roman" w:eastAsia="Times New Roman" w:hAnsi="Times New Roman" w:cs="Times New Roman"/>
                <w:color w:val="000000"/>
                <w:lang w:val="pl"/>
              </w:rPr>
              <w:t>Rok</w:t>
            </w:r>
          </w:p>
        </w:tc>
        <w:tc>
          <w:tcPr>
            <w:tcW w:w="3043" w:type="dxa"/>
            <w:tcBorders>
              <w:top w:val="single" w:sz="4" w:space="0" w:color="auto"/>
              <w:left w:val="single" w:sz="4" w:space="0" w:color="auto"/>
            </w:tcBorders>
            <w:shd w:val="clear" w:color="auto" w:fill="FFFFFF"/>
            <w:vAlign w:val="bottom"/>
          </w:tcPr>
          <w:p w14:paraId="34C57A42" w14:textId="77777777" w:rsidR="00CB7AEB" w:rsidRDefault="00CB7AEB" w:rsidP="00CB7AEB">
            <w:pPr>
              <w:pStyle w:val="Teksttreci200"/>
              <w:shd w:val="clear" w:color="auto" w:fill="auto"/>
              <w:spacing w:line="190" w:lineRule="exact"/>
            </w:pPr>
            <w:r>
              <w:rPr>
                <w:rStyle w:val="Teksttreci20"/>
                <w:rFonts w:ascii="Times New Roman" w:eastAsia="Times New Roman" w:hAnsi="Times New Roman" w:cs="Times New Roman"/>
                <w:color w:val="000000"/>
                <w:lang w:val="pl"/>
              </w:rPr>
              <w:t>strata wody w m</w:t>
            </w:r>
            <w:r>
              <w:rPr>
                <w:rStyle w:val="Teksttreci20"/>
                <w:rFonts w:ascii="Times New Roman" w:eastAsia="Times New Roman" w:hAnsi="Times New Roman" w:cs="Times New Roman"/>
                <w:color w:val="000000"/>
                <w:vertAlign w:val="superscript"/>
                <w:lang w:val="pl"/>
              </w:rPr>
              <w:t>3</w:t>
            </w:r>
          </w:p>
        </w:tc>
        <w:tc>
          <w:tcPr>
            <w:tcW w:w="3034" w:type="dxa"/>
            <w:tcBorders>
              <w:top w:val="single" w:sz="4" w:space="0" w:color="auto"/>
              <w:left w:val="single" w:sz="4" w:space="0" w:color="auto"/>
              <w:right w:val="single" w:sz="4" w:space="0" w:color="auto"/>
            </w:tcBorders>
            <w:shd w:val="clear" w:color="auto" w:fill="FFFFFF"/>
            <w:vAlign w:val="bottom"/>
          </w:tcPr>
          <w:p w14:paraId="16F01211" w14:textId="77777777" w:rsidR="00CB7AEB" w:rsidRDefault="00CB7AEB" w:rsidP="00CB7AEB">
            <w:pPr>
              <w:pStyle w:val="Teksttreci200"/>
              <w:shd w:val="clear" w:color="auto" w:fill="auto"/>
              <w:spacing w:line="190" w:lineRule="exact"/>
            </w:pPr>
            <w:r>
              <w:rPr>
                <w:rStyle w:val="Teksttreci20"/>
                <w:rFonts w:ascii="Times New Roman" w:eastAsia="Times New Roman" w:hAnsi="Times New Roman" w:cs="Times New Roman"/>
                <w:color w:val="000000"/>
                <w:lang w:val="pl"/>
              </w:rPr>
              <w:t>Strata wody w %</w:t>
            </w:r>
          </w:p>
        </w:tc>
      </w:tr>
      <w:tr w:rsidR="00CB7AEB" w14:paraId="3241ECB0" w14:textId="77777777" w:rsidTr="00CB7AEB">
        <w:tblPrEx>
          <w:tblCellMar>
            <w:top w:w="0" w:type="dxa"/>
            <w:bottom w:w="0" w:type="dxa"/>
          </w:tblCellMar>
        </w:tblPrEx>
        <w:trPr>
          <w:trHeight w:hRule="exact" w:val="274"/>
        </w:trPr>
        <w:tc>
          <w:tcPr>
            <w:tcW w:w="3053" w:type="dxa"/>
            <w:tcBorders>
              <w:top w:val="single" w:sz="4" w:space="0" w:color="auto"/>
              <w:left w:val="single" w:sz="4" w:space="0" w:color="auto"/>
            </w:tcBorders>
            <w:shd w:val="clear" w:color="auto" w:fill="FFFFFF"/>
          </w:tcPr>
          <w:p w14:paraId="622DADB1"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2014</w:t>
            </w:r>
          </w:p>
        </w:tc>
        <w:tc>
          <w:tcPr>
            <w:tcW w:w="3043" w:type="dxa"/>
            <w:tcBorders>
              <w:top w:val="single" w:sz="4" w:space="0" w:color="auto"/>
              <w:left w:val="single" w:sz="4" w:space="0" w:color="auto"/>
            </w:tcBorders>
            <w:shd w:val="clear" w:color="auto" w:fill="FFFFFF"/>
          </w:tcPr>
          <w:p w14:paraId="0D6D38C5"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315 897</w:t>
            </w:r>
          </w:p>
        </w:tc>
        <w:tc>
          <w:tcPr>
            <w:tcW w:w="3034" w:type="dxa"/>
            <w:tcBorders>
              <w:top w:val="single" w:sz="4" w:space="0" w:color="auto"/>
              <w:left w:val="single" w:sz="4" w:space="0" w:color="auto"/>
              <w:right w:val="single" w:sz="4" w:space="0" w:color="auto"/>
            </w:tcBorders>
            <w:shd w:val="clear" w:color="auto" w:fill="FFFFFF"/>
          </w:tcPr>
          <w:p w14:paraId="32278C66" w14:textId="77777777" w:rsidR="00CB7AEB" w:rsidRDefault="00CB7AEB" w:rsidP="00CB7AEB">
            <w:pPr>
              <w:spacing w:line="200" w:lineRule="exact"/>
            </w:pPr>
            <w:r>
              <w:rPr>
                <w:rStyle w:val="Teksttreci180"/>
                <w:rFonts w:eastAsiaTheme="minorHAnsi"/>
              </w:rPr>
              <w:t>TO</w:t>
            </w:r>
          </w:p>
        </w:tc>
      </w:tr>
      <w:tr w:rsidR="00CB7AEB" w14:paraId="32371C11" w14:textId="77777777" w:rsidTr="00CB7AEB">
        <w:tblPrEx>
          <w:tblCellMar>
            <w:top w:w="0" w:type="dxa"/>
            <w:bottom w:w="0" w:type="dxa"/>
          </w:tblCellMar>
        </w:tblPrEx>
        <w:trPr>
          <w:trHeight w:hRule="exact" w:val="269"/>
        </w:trPr>
        <w:tc>
          <w:tcPr>
            <w:tcW w:w="3053" w:type="dxa"/>
            <w:tcBorders>
              <w:top w:val="single" w:sz="4" w:space="0" w:color="auto"/>
              <w:left w:val="single" w:sz="4" w:space="0" w:color="auto"/>
            </w:tcBorders>
            <w:shd w:val="clear" w:color="auto" w:fill="FFFFFF"/>
          </w:tcPr>
          <w:p w14:paraId="2621E84B"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2015</w:t>
            </w:r>
          </w:p>
        </w:tc>
        <w:tc>
          <w:tcPr>
            <w:tcW w:w="3043" w:type="dxa"/>
            <w:tcBorders>
              <w:top w:val="single" w:sz="4" w:space="0" w:color="auto"/>
              <w:left w:val="single" w:sz="4" w:space="0" w:color="auto"/>
            </w:tcBorders>
            <w:shd w:val="clear" w:color="auto" w:fill="FFFFFF"/>
          </w:tcPr>
          <w:p w14:paraId="7DD93C3D"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299 617</w:t>
            </w:r>
          </w:p>
        </w:tc>
        <w:tc>
          <w:tcPr>
            <w:tcW w:w="3034" w:type="dxa"/>
            <w:tcBorders>
              <w:top w:val="single" w:sz="4" w:space="0" w:color="auto"/>
              <w:left w:val="single" w:sz="4" w:space="0" w:color="auto"/>
              <w:right w:val="single" w:sz="4" w:space="0" w:color="auto"/>
            </w:tcBorders>
            <w:shd w:val="clear" w:color="auto" w:fill="FFFFFF"/>
          </w:tcPr>
          <w:p w14:paraId="11E8FCCE" w14:textId="77777777" w:rsidR="00CB7AEB" w:rsidRDefault="00CB7AEB" w:rsidP="00CB7AEB">
            <w:pPr>
              <w:pStyle w:val="Teksttreci200"/>
              <w:shd w:val="clear" w:color="auto" w:fill="auto"/>
              <w:spacing w:line="190" w:lineRule="exact"/>
              <w:ind w:left="140"/>
              <w:jc w:val="left"/>
            </w:pPr>
            <w:r>
              <w:rPr>
                <w:rStyle w:val="Teksttreci20"/>
                <w:rFonts w:ascii="Times New Roman" w:eastAsia="Times New Roman" w:hAnsi="Times New Roman" w:cs="Times New Roman"/>
                <w:color w:val="000000"/>
                <w:lang w:val="pl"/>
              </w:rPr>
              <w:t>13,9</w:t>
            </w:r>
          </w:p>
        </w:tc>
      </w:tr>
      <w:tr w:rsidR="00CB7AEB" w14:paraId="77AD00F0" w14:textId="77777777" w:rsidTr="00CB7AEB">
        <w:tblPrEx>
          <w:tblCellMar>
            <w:top w:w="0" w:type="dxa"/>
            <w:bottom w:w="0" w:type="dxa"/>
          </w:tblCellMar>
        </w:tblPrEx>
        <w:trPr>
          <w:trHeight w:hRule="exact" w:val="269"/>
        </w:trPr>
        <w:tc>
          <w:tcPr>
            <w:tcW w:w="3053" w:type="dxa"/>
            <w:tcBorders>
              <w:top w:val="single" w:sz="4" w:space="0" w:color="auto"/>
              <w:left w:val="single" w:sz="4" w:space="0" w:color="auto"/>
            </w:tcBorders>
            <w:shd w:val="clear" w:color="auto" w:fill="FFFFFF"/>
          </w:tcPr>
          <w:p w14:paraId="073C789E"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2016</w:t>
            </w:r>
          </w:p>
        </w:tc>
        <w:tc>
          <w:tcPr>
            <w:tcW w:w="3043" w:type="dxa"/>
            <w:tcBorders>
              <w:top w:val="single" w:sz="4" w:space="0" w:color="auto"/>
              <w:left w:val="single" w:sz="4" w:space="0" w:color="auto"/>
            </w:tcBorders>
            <w:shd w:val="clear" w:color="auto" w:fill="FFFFFF"/>
          </w:tcPr>
          <w:p w14:paraId="35EC00F8"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316718</w:t>
            </w:r>
          </w:p>
        </w:tc>
        <w:tc>
          <w:tcPr>
            <w:tcW w:w="3034" w:type="dxa"/>
            <w:tcBorders>
              <w:top w:val="single" w:sz="4" w:space="0" w:color="auto"/>
              <w:left w:val="single" w:sz="4" w:space="0" w:color="auto"/>
              <w:right w:val="single" w:sz="4" w:space="0" w:color="auto"/>
            </w:tcBorders>
            <w:shd w:val="clear" w:color="auto" w:fill="FFFFFF"/>
          </w:tcPr>
          <w:p w14:paraId="39EDED15" w14:textId="77777777" w:rsidR="00CB7AEB" w:rsidRDefault="00CB7AEB" w:rsidP="00CB7AEB">
            <w:pPr>
              <w:spacing w:line="200" w:lineRule="exact"/>
            </w:pPr>
            <w:r>
              <w:rPr>
                <w:rStyle w:val="Teksttreci190"/>
                <w:rFonts w:eastAsiaTheme="minorHAnsi"/>
              </w:rPr>
              <w:t>TO</w:t>
            </w:r>
          </w:p>
        </w:tc>
      </w:tr>
      <w:tr w:rsidR="00CB7AEB" w14:paraId="633566F3" w14:textId="77777777" w:rsidTr="00CB7AEB">
        <w:tblPrEx>
          <w:tblCellMar>
            <w:top w:w="0" w:type="dxa"/>
            <w:bottom w:w="0" w:type="dxa"/>
          </w:tblCellMar>
        </w:tblPrEx>
        <w:trPr>
          <w:trHeight w:hRule="exact" w:val="269"/>
        </w:trPr>
        <w:tc>
          <w:tcPr>
            <w:tcW w:w="3053" w:type="dxa"/>
            <w:tcBorders>
              <w:top w:val="single" w:sz="4" w:space="0" w:color="auto"/>
              <w:left w:val="single" w:sz="4" w:space="0" w:color="auto"/>
            </w:tcBorders>
            <w:shd w:val="clear" w:color="auto" w:fill="FFFFFF"/>
          </w:tcPr>
          <w:p w14:paraId="4309EDE0"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2017</w:t>
            </w:r>
          </w:p>
        </w:tc>
        <w:tc>
          <w:tcPr>
            <w:tcW w:w="3043" w:type="dxa"/>
            <w:tcBorders>
              <w:top w:val="single" w:sz="4" w:space="0" w:color="auto"/>
              <w:left w:val="single" w:sz="4" w:space="0" w:color="auto"/>
            </w:tcBorders>
            <w:shd w:val="clear" w:color="auto" w:fill="FFFFFF"/>
          </w:tcPr>
          <w:p w14:paraId="6EF7796C"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386 924</w:t>
            </w:r>
          </w:p>
        </w:tc>
        <w:tc>
          <w:tcPr>
            <w:tcW w:w="3034" w:type="dxa"/>
            <w:tcBorders>
              <w:top w:val="single" w:sz="4" w:space="0" w:color="auto"/>
              <w:left w:val="single" w:sz="4" w:space="0" w:color="auto"/>
              <w:right w:val="single" w:sz="4" w:space="0" w:color="auto"/>
            </w:tcBorders>
            <w:shd w:val="clear" w:color="auto" w:fill="FFFFFF"/>
          </w:tcPr>
          <w:p w14:paraId="26FA1647" w14:textId="77777777" w:rsidR="00CB7AEB" w:rsidRDefault="00CB7AEB" w:rsidP="00CB7AEB">
            <w:pPr>
              <w:pStyle w:val="Teksttreci200"/>
              <w:shd w:val="clear" w:color="auto" w:fill="auto"/>
              <w:spacing w:line="190" w:lineRule="exact"/>
              <w:ind w:left="140"/>
              <w:jc w:val="left"/>
            </w:pPr>
            <w:r>
              <w:rPr>
                <w:rStyle w:val="Teksttreci20"/>
                <w:rFonts w:ascii="Times New Roman" w:eastAsia="Times New Roman" w:hAnsi="Times New Roman" w:cs="Times New Roman"/>
                <w:color w:val="000000"/>
                <w:lang w:val="pl"/>
              </w:rPr>
              <w:t>17,1</w:t>
            </w:r>
          </w:p>
        </w:tc>
      </w:tr>
      <w:tr w:rsidR="00CB7AEB" w14:paraId="73943A1C" w14:textId="77777777" w:rsidTr="00CB7AEB">
        <w:tblPrEx>
          <w:tblCellMar>
            <w:top w:w="0" w:type="dxa"/>
            <w:bottom w:w="0" w:type="dxa"/>
          </w:tblCellMar>
        </w:tblPrEx>
        <w:trPr>
          <w:trHeight w:hRule="exact" w:val="269"/>
        </w:trPr>
        <w:tc>
          <w:tcPr>
            <w:tcW w:w="3053" w:type="dxa"/>
            <w:tcBorders>
              <w:top w:val="single" w:sz="4" w:space="0" w:color="auto"/>
              <w:left w:val="single" w:sz="4" w:space="0" w:color="auto"/>
            </w:tcBorders>
            <w:shd w:val="clear" w:color="auto" w:fill="FFFFFF"/>
          </w:tcPr>
          <w:p w14:paraId="12BB6B38"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2018</w:t>
            </w:r>
          </w:p>
        </w:tc>
        <w:tc>
          <w:tcPr>
            <w:tcW w:w="3043" w:type="dxa"/>
            <w:tcBorders>
              <w:top w:val="single" w:sz="4" w:space="0" w:color="auto"/>
              <w:left w:val="single" w:sz="4" w:space="0" w:color="auto"/>
            </w:tcBorders>
            <w:shd w:val="clear" w:color="auto" w:fill="FFFFFF"/>
          </w:tcPr>
          <w:p w14:paraId="3B0D0F3F"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301 907</w:t>
            </w:r>
          </w:p>
        </w:tc>
        <w:tc>
          <w:tcPr>
            <w:tcW w:w="3034" w:type="dxa"/>
            <w:tcBorders>
              <w:top w:val="single" w:sz="4" w:space="0" w:color="auto"/>
              <w:left w:val="single" w:sz="4" w:space="0" w:color="auto"/>
              <w:right w:val="single" w:sz="4" w:space="0" w:color="auto"/>
            </w:tcBorders>
            <w:shd w:val="clear" w:color="auto" w:fill="FFFFFF"/>
          </w:tcPr>
          <w:p w14:paraId="7F0EBDCC" w14:textId="77777777" w:rsidR="00CB7AEB" w:rsidRDefault="00CB7AEB" w:rsidP="00CB7AEB">
            <w:pPr>
              <w:pStyle w:val="Teksttreci200"/>
              <w:shd w:val="clear" w:color="auto" w:fill="auto"/>
              <w:spacing w:line="190" w:lineRule="exact"/>
              <w:ind w:left="140"/>
              <w:jc w:val="left"/>
            </w:pPr>
            <w:r>
              <w:rPr>
                <w:rStyle w:val="Teksttreci20"/>
                <w:rFonts w:ascii="Times New Roman" w:eastAsia="Times New Roman" w:hAnsi="Times New Roman" w:cs="Times New Roman"/>
                <w:color w:val="000000"/>
                <w:lang w:val="pl"/>
              </w:rPr>
              <w:t>13,6</w:t>
            </w:r>
          </w:p>
        </w:tc>
      </w:tr>
      <w:tr w:rsidR="00CB7AEB" w14:paraId="39BB2F5A" w14:textId="77777777" w:rsidTr="00CB7AEB">
        <w:tblPrEx>
          <w:tblCellMar>
            <w:top w:w="0" w:type="dxa"/>
            <w:bottom w:w="0" w:type="dxa"/>
          </w:tblCellMar>
        </w:tblPrEx>
        <w:trPr>
          <w:trHeight w:hRule="exact" w:val="293"/>
        </w:trPr>
        <w:tc>
          <w:tcPr>
            <w:tcW w:w="3053" w:type="dxa"/>
            <w:tcBorders>
              <w:top w:val="single" w:sz="4" w:space="0" w:color="auto"/>
              <w:left w:val="single" w:sz="4" w:space="0" w:color="auto"/>
              <w:bottom w:val="single" w:sz="4" w:space="0" w:color="auto"/>
            </w:tcBorders>
            <w:shd w:val="clear" w:color="auto" w:fill="FFFFFF"/>
          </w:tcPr>
          <w:p w14:paraId="18863FE2"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2019</w:t>
            </w:r>
          </w:p>
        </w:tc>
        <w:tc>
          <w:tcPr>
            <w:tcW w:w="3043" w:type="dxa"/>
            <w:tcBorders>
              <w:top w:val="single" w:sz="4" w:space="0" w:color="auto"/>
              <w:left w:val="single" w:sz="4" w:space="0" w:color="auto"/>
              <w:bottom w:val="single" w:sz="4" w:space="0" w:color="auto"/>
            </w:tcBorders>
            <w:shd w:val="clear" w:color="auto" w:fill="FFFFFF"/>
          </w:tcPr>
          <w:p w14:paraId="714D7061" w14:textId="77777777" w:rsidR="00CB7AEB" w:rsidRDefault="00CB7AEB" w:rsidP="00CB7AEB">
            <w:pPr>
              <w:pStyle w:val="Teksttreci200"/>
              <w:shd w:val="clear" w:color="auto" w:fill="auto"/>
              <w:spacing w:line="190" w:lineRule="exact"/>
              <w:ind w:left="120"/>
              <w:jc w:val="left"/>
            </w:pPr>
            <w:r>
              <w:rPr>
                <w:rStyle w:val="Teksttreci20"/>
                <w:rFonts w:ascii="Times New Roman" w:eastAsia="Times New Roman" w:hAnsi="Times New Roman" w:cs="Times New Roman"/>
                <w:color w:val="000000"/>
                <w:lang w:val="pl"/>
              </w:rPr>
              <w:t>288 083</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14:paraId="42DD2AAE" w14:textId="77777777" w:rsidR="00CB7AEB" w:rsidRDefault="00CB7AEB" w:rsidP="00CB7AEB">
            <w:pPr>
              <w:pStyle w:val="Teksttreci200"/>
              <w:shd w:val="clear" w:color="auto" w:fill="auto"/>
              <w:spacing w:line="190" w:lineRule="exact"/>
              <w:ind w:left="140"/>
              <w:jc w:val="left"/>
            </w:pPr>
            <w:r>
              <w:rPr>
                <w:rStyle w:val="Teksttreci20"/>
                <w:rFonts w:ascii="Times New Roman" w:eastAsia="Times New Roman" w:hAnsi="Times New Roman" w:cs="Times New Roman"/>
                <w:color w:val="000000"/>
                <w:lang w:val="pl"/>
              </w:rPr>
              <w:t>13,3</w:t>
            </w:r>
          </w:p>
        </w:tc>
      </w:tr>
    </w:tbl>
    <w:p w14:paraId="0386FC4B" w14:textId="50A6AB79" w:rsidR="00CB7AEB" w:rsidRDefault="00CB7AEB" w:rsidP="00CB7AEB">
      <w:pPr>
        <w:spacing w:afterLines="160" w:after="384" w:line="360" w:lineRule="auto"/>
        <w:rPr>
          <w:rFonts w:ascii="Arial" w:hAnsi="Arial" w:cs="Arial"/>
          <w:sz w:val="24"/>
          <w:szCs w:val="24"/>
        </w:rPr>
      </w:pPr>
    </w:p>
    <w:p w14:paraId="0129088A" w14:textId="77777777" w:rsidR="00CB7AEB" w:rsidRPr="00CB7AEB" w:rsidRDefault="00CB7AEB" w:rsidP="00CB7AEB">
      <w:pPr>
        <w:keepNext/>
        <w:keepLines/>
        <w:spacing w:line="360" w:lineRule="auto"/>
        <w:ind w:left="20" w:right="20"/>
        <w:rPr>
          <w:rFonts w:ascii="Arial" w:hAnsi="Arial" w:cs="Arial"/>
          <w:sz w:val="24"/>
          <w:szCs w:val="24"/>
        </w:rPr>
      </w:pPr>
      <w:bookmarkStart w:id="6" w:name="bookmark8"/>
      <w:r w:rsidRPr="00CB7AEB">
        <w:rPr>
          <w:rStyle w:val="Nagwek130"/>
          <w:rFonts w:ascii="Arial" w:eastAsiaTheme="minorHAnsi" w:hAnsi="Arial" w:cs="Arial"/>
        </w:rPr>
        <w:lastRenderedPageBreak/>
        <w:t>problemy, które mogą wyniknąć na czasowo nieużywanych instalacjach wewnętrznych u odbiorców wody, byłyby barto złe wizerunkowo dla Spółki,</w:t>
      </w:r>
      <w:bookmarkEnd w:id="6"/>
    </w:p>
    <w:p w14:paraId="1E3938E7" w14:textId="77777777" w:rsidR="00CB7AEB" w:rsidRPr="00CB7AEB" w:rsidRDefault="00CB7AEB" w:rsidP="00CB7AEB">
      <w:pPr>
        <w:keepNext/>
        <w:keepLines/>
        <w:spacing w:line="360" w:lineRule="auto"/>
        <w:ind w:left="20" w:right="20"/>
        <w:rPr>
          <w:rFonts w:ascii="Arial" w:hAnsi="Arial" w:cs="Arial"/>
          <w:sz w:val="24"/>
          <w:szCs w:val="24"/>
        </w:rPr>
      </w:pPr>
      <w:bookmarkStart w:id="7" w:name="bookmark9"/>
      <w:r w:rsidRPr="00CB7AEB">
        <w:rPr>
          <w:rStyle w:val="Nagwek130"/>
          <w:rFonts w:ascii="Arial" w:eastAsiaTheme="minorHAnsi" w:hAnsi="Arial" w:cs="Arial"/>
        </w:rPr>
        <w:t>Woda jest także nieodpłatnie udostępniana mieszkańcom w okresie letnim poprzez kurtyny wodne na placu Bartosza Głowackiego i zdroje wodociągowe, a także właścicielom obiektów sportowych do utrzymania boisk sportowych.</w:t>
      </w:r>
      <w:bookmarkEnd w:id="7"/>
    </w:p>
    <w:p w14:paraId="1448B430" w14:textId="77777777" w:rsidR="00CB7AEB" w:rsidRPr="00CB7AEB" w:rsidRDefault="00CB7AEB" w:rsidP="00CB7AEB">
      <w:pPr>
        <w:spacing w:line="360" w:lineRule="auto"/>
        <w:ind w:left="20" w:right="20"/>
        <w:rPr>
          <w:rFonts w:ascii="Arial" w:hAnsi="Arial" w:cs="Arial"/>
          <w:sz w:val="24"/>
          <w:szCs w:val="24"/>
        </w:rPr>
      </w:pPr>
      <w:r w:rsidRPr="00CB7AEB">
        <w:rPr>
          <w:rStyle w:val="Teksttreci100"/>
          <w:rFonts w:ascii="Arial" w:eastAsiaTheme="minorHAnsi" w:hAnsi="Arial" w:cs="Arial"/>
        </w:rPr>
        <w:t>Straty wody powstają także przy występujących awariach na sieci wodociągowej i przyłączach, powstałych zarówno z przyczyn zużywania się materiałów, czy ruchów ziemi w wyniku mrozów (dotyczy to przede wszystkim odcinków sieci wodociągowych wykonanych z żeliwa).</w:t>
      </w:r>
    </w:p>
    <w:p w14:paraId="4435523E" w14:textId="77777777" w:rsidR="00CB7AEB" w:rsidRPr="00CB7AEB" w:rsidRDefault="00CB7AEB" w:rsidP="00CB7AEB">
      <w:pPr>
        <w:pStyle w:val="Teksttreci0"/>
        <w:shd w:val="clear" w:color="auto" w:fill="auto"/>
        <w:spacing w:after="0"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Innym</w:t>
      </w:r>
      <w:r w:rsidRPr="00CB7AEB">
        <w:rPr>
          <w:rFonts w:ascii="Arial" w:hAnsi="Arial" w:cs="Arial"/>
          <w:sz w:val="24"/>
          <w:szCs w:val="24"/>
        </w:rPr>
        <w:t xml:space="preserve"> źródłem</w:t>
      </w:r>
      <w:r w:rsidRPr="00CB7AEB">
        <w:rPr>
          <w:rStyle w:val="Teksttreci"/>
          <w:rFonts w:ascii="Arial" w:eastAsia="Times New Roman" w:hAnsi="Arial" w:cs="Arial"/>
          <w:color w:val="000000"/>
          <w:sz w:val="24"/>
          <w:szCs w:val="24"/>
          <w:lang w:val="pl"/>
        </w:rPr>
        <w:t xml:space="preserve"> niezafakturowanej konsumpcji</w:t>
      </w:r>
      <w:r w:rsidRPr="00CB7AEB">
        <w:rPr>
          <w:rFonts w:ascii="Arial" w:hAnsi="Arial" w:cs="Arial"/>
          <w:sz w:val="24"/>
          <w:szCs w:val="24"/>
        </w:rPr>
        <w:t xml:space="preserve"> są</w:t>
      </w:r>
      <w:r w:rsidRPr="00CB7AEB">
        <w:rPr>
          <w:rStyle w:val="Teksttreci"/>
          <w:rFonts w:ascii="Arial" w:eastAsia="Times New Roman" w:hAnsi="Arial" w:cs="Arial"/>
          <w:color w:val="000000"/>
          <w:sz w:val="24"/>
          <w:szCs w:val="24"/>
          <w:lang w:val="pl"/>
        </w:rPr>
        <w:t xml:space="preserve"> wodomierze, które nie mierzą</w:t>
      </w:r>
      <w:r w:rsidRPr="00CB7AEB">
        <w:rPr>
          <w:rFonts w:ascii="Arial" w:hAnsi="Arial" w:cs="Arial"/>
          <w:sz w:val="24"/>
          <w:szCs w:val="24"/>
        </w:rPr>
        <w:t xml:space="preserve"> całej</w:t>
      </w:r>
      <w:r w:rsidRPr="00CB7AEB">
        <w:rPr>
          <w:rStyle w:val="Teksttreci"/>
          <w:rFonts w:ascii="Arial" w:eastAsia="Times New Roman" w:hAnsi="Arial" w:cs="Arial"/>
          <w:color w:val="000000"/>
          <w:sz w:val="24"/>
          <w:szCs w:val="24"/>
          <w:lang w:val="pl"/>
        </w:rPr>
        <w:t xml:space="preserve"> wody, która przez nie przepływa. Brak pomiaru występuje dla małych przepływów w zakresie od zera do q rozruchu; są to przepływy małe, ale charakteryzujące się stosunkowo dużą ilością wody, nawet do 10 % i w niektórych przypadkach więcej. W przedziale od q rozruchu do q </w:t>
      </w:r>
      <w:r w:rsidRPr="00CB7AEB">
        <w:rPr>
          <w:rFonts w:ascii="Arial" w:hAnsi="Arial" w:cs="Arial"/>
          <w:sz w:val="24"/>
          <w:szCs w:val="24"/>
        </w:rPr>
        <w:t xml:space="preserve">min wodomierze popełniają bardzo duży błąd pomiarowy. Przy przepływie większym niż q min wodomierze deklaratywnie mierzą wodę z błędem normatywnym, wynoszącym ± 5 </w:t>
      </w:r>
      <w:r w:rsidRPr="00CB7AEB">
        <w:rPr>
          <w:rStyle w:val="Teksttreci"/>
          <w:rFonts w:ascii="Arial" w:eastAsia="Times New Roman" w:hAnsi="Arial" w:cs="Arial"/>
          <w:color w:val="000000"/>
          <w:sz w:val="24"/>
          <w:szCs w:val="24"/>
          <w:lang w:val="pl"/>
        </w:rPr>
        <w:t xml:space="preserve">w zakresie między minimalnym a pośrednim strumieniem objętości, czyli tym najczęściej zachodzącym w normalnym użytkowaniu instalacji wodociągowej w budownictwie mieszkaniowym. Z doświadczeń w gospodarce wodomierzowej wynika, że przy obecnie stosowanych rozwiązaniach technicznych (konstrukcjach wodomierzy) zawsze będzie istnieć różnica pomiędzy wskazaniem wodomierza a ilością wody rzeczywiście pobranej przez odbiorcę. W pewnych sytuacjach Spółka musi godzić się na pozostawienie przewymiarowanych wodomierzy ze względu na wykorzystywanie wody w instalacjach przeciwpożarowych wewnątrz budynków (przeważnie w szkołach i budynkach użyteczności publicznej), a także ze względu na radykalne stanowisko spółdzielni mieszkaniowych, które </w:t>
      </w:r>
      <w:r w:rsidRPr="00CB7AEB">
        <w:rPr>
          <w:rFonts w:ascii="Arial" w:hAnsi="Arial" w:cs="Arial"/>
          <w:sz w:val="24"/>
          <w:szCs w:val="24"/>
        </w:rPr>
        <w:t xml:space="preserve">nie zezwalają na dostosowania średnicy wodomierza do aktualnego poboru wody </w:t>
      </w:r>
      <w:r w:rsidRPr="00CB7AEB">
        <w:rPr>
          <w:rStyle w:val="Teksttreci"/>
          <w:rFonts w:ascii="Arial" w:eastAsia="Times New Roman" w:hAnsi="Arial" w:cs="Arial"/>
          <w:color w:val="000000"/>
          <w:sz w:val="24"/>
          <w:szCs w:val="24"/>
          <w:lang w:val="pl"/>
        </w:rPr>
        <w:t>w budynku.</w:t>
      </w:r>
    </w:p>
    <w:p w14:paraId="4CA0EA94" w14:textId="77777777" w:rsidR="00CB7AEB" w:rsidRPr="00CB7AEB" w:rsidRDefault="00CB7AEB" w:rsidP="00CB7AEB">
      <w:pPr>
        <w:pStyle w:val="Teksttreci0"/>
        <w:shd w:val="clear" w:color="auto" w:fill="auto"/>
        <w:spacing w:after="0" w:line="360" w:lineRule="auto"/>
        <w:ind w:left="20" w:right="2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Zakładając błąd wodomierzy (próg bezwładności) -3% mamy zaniżenie wskazań wodomierzy o około 56 000 m</w:t>
      </w:r>
      <w:r w:rsidRPr="00CB7AEB">
        <w:rPr>
          <w:rStyle w:val="Teksttreci"/>
          <w:rFonts w:ascii="Arial" w:eastAsia="Times New Roman" w:hAnsi="Arial" w:cs="Arial"/>
          <w:color w:val="000000"/>
          <w:sz w:val="24"/>
          <w:szCs w:val="24"/>
          <w:vertAlign w:val="superscript"/>
          <w:lang w:val="pl"/>
        </w:rPr>
        <w:t>3</w:t>
      </w:r>
      <w:r w:rsidRPr="00CB7AEB">
        <w:rPr>
          <w:rStyle w:val="Teksttreci"/>
          <w:rFonts w:ascii="Arial" w:eastAsia="Times New Roman" w:hAnsi="Arial" w:cs="Arial"/>
          <w:color w:val="000000"/>
          <w:sz w:val="24"/>
          <w:szCs w:val="24"/>
          <w:lang w:val="pl"/>
        </w:rPr>
        <w:t>.</w:t>
      </w:r>
      <w:r w:rsidRPr="00CB7AEB">
        <w:rPr>
          <w:rFonts w:ascii="Arial" w:hAnsi="Arial" w:cs="Arial"/>
          <w:sz w:val="24"/>
          <w:szCs w:val="24"/>
        </w:rPr>
        <w:br w:type="page"/>
      </w:r>
    </w:p>
    <w:p w14:paraId="54540E06" w14:textId="77777777" w:rsidR="00CB7AEB" w:rsidRPr="00CB7AEB" w:rsidRDefault="00CB7AEB" w:rsidP="00CB7AEB">
      <w:pPr>
        <w:spacing w:line="360" w:lineRule="auto"/>
        <w:ind w:left="20" w:right="60"/>
        <w:rPr>
          <w:rFonts w:ascii="Arial" w:hAnsi="Arial" w:cs="Arial"/>
          <w:sz w:val="24"/>
          <w:szCs w:val="24"/>
        </w:rPr>
      </w:pPr>
      <w:r w:rsidRPr="00CB7AEB">
        <w:rPr>
          <w:rStyle w:val="Teksttreci110"/>
          <w:rFonts w:ascii="Arial" w:eastAsiaTheme="minorHAnsi" w:hAnsi="Arial" w:cs="Arial"/>
        </w:rPr>
        <w:lastRenderedPageBreak/>
        <w:t>Spółka prowadzi na bieżąco pomiary ilości wody traconej w systemie dystrybucji wody, W celu zmniejszenia ilości strat i wcześniejszego wykrywania awarii, zanim woda pokaże się na powierzchni ziemi, wykorzystywany jest specjalistyczny samochód, zakupiony w ubiegłym roku.</w:t>
      </w:r>
    </w:p>
    <w:p w14:paraId="37AAE95A" w14:textId="77777777" w:rsidR="00CB7AEB" w:rsidRPr="00CB7AEB" w:rsidRDefault="00CB7AEB" w:rsidP="00CB7AEB">
      <w:pPr>
        <w:spacing w:line="360" w:lineRule="auto"/>
        <w:ind w:left="20" w:right="60"/>
        <w:rPr>
          <w:rFonts w:ascii="Arial" w:hAnsi="Arial" w:cs="Arial"/>
          <w:sz w:val="24"/>
          <w:szCs w:val="24"/>
        </w:rPr>
      </w:pPr>
      <w:r w:rsidRPr="00CB7AEB">
        <w:rPr>
          <w:rStyle w:val="Teksttreci110"/>
          <w:rFonts w:ascii="Arial" w:eastAsiaTheme="minorHAnsi" w:hAnsi="Arial" w:cs="Arial"/>
        </w:rPr>
        <w:t>Prowadzone są także prace koncepcyjne nad monitoringiem sieci wodociągowej, polegające na zaprojektowaniu i montażu w komorach na sieci wodociągowej urządzeń mierzących przepływ wody (wodomierzy i przepływomierzy) i przekazujących w systemie ciągłym wyniki pomiarów.</w:t>
      </w:r>
    </w:p>
    <w:p w14:paraId="32C6EE20" w14:textId="77777777" w:rsidR="00CB7AEB" w:rsidRPr="00CB7AEB" w:rsidRDefault="00CB7AEB" w:rsidP="00CB7AEB">
      <w:pPr>
        <w:spacing w:line="360" w:lineRule="auto"/>
        <w:ind w:left="20" w:right="60"/>
        <w:rPr>
          <w:rFonts w:ascii="Arial" w:hAnsi="Arial" w:cs="Arial"/>
          <w:sz w:val="24"/>
          <w:szCs w:val="24"/>
        </w:rPr>
      </w:pPr>
      <w:r w:rsidRPr="00CB7AEB">
        <w:rPr>
          <w:rStyle w:val="Teksttreci110"/>
          <w:rFonts w:ascii="Arial" w:eastAsiaTheme="minorHAnsi" w:hAnsi="Arial" w:cs="Arial"/>
        </w:rPr>
        <w:t xml:space="preserve">W ramach projektu Funduszu Spójności wykonano opomiarowanie sieci wodociągowej w 12 punktach. To opomiarowanie nie jest obecnie wystarczające do pełnej oceny sieci ze względu na zamknięcie w pierścień sieci wodociągowej. Konieczne jest wykonanie </w:t>
      </w:r>
      <w:proofErr w:type="spellStart"/>
      <w:r w:rsidRPr="00CB7AEB">
        <w:rPr>
          <w:rStyle w:val="Teksttreci110"/>
          <w:rFonts w:ascii="Arial" w:eastAsiaTheme="minorHAnsi" w:hAnsi="Arial" w:cs="Arial"/>
        </w:rPr>
        <w:t>oporniarowania</w:t>
      </w:r>
      <w:proofErr w:type="spellEnd"/>
      <w:r w:rsidRPr="00CB7AEB">
        <w:rPr>
          <w:rStyle w:val="Teksttreci110"/>
          <w:rFonts w:ascii="Arial" w:eastAsiaTheme="minorHAnsi" w:hAnsi="Arial" w:cs="Arial"/>
        </w:rPr>
        <w:t xml:space="preserve"> w jeszcze innych punktach. Budowa systemu monitoringu jest przedsięwzięciem bardzo kosztownym, dlatego budowa tego systemu musi być podzielona na etapy.</w:t>
      </w:r>
    </w:p>
    <w:p w14:paraId="14A9FF98" w14:textId="77777777" w:rsidR="00CB7AEB" w:rsidRPr="00CB7AEB" w:rsidRDefault="00CB7AEB" w:rsidP="00CB7AEB">
      <w:pPr>
        <w:spacing w:line="360" w:lineRule="auto"/>
        <w:ind w:left="20" w:right="60"/>
        <w:rPr>
          <w:rFonts w:ascii="Arial" w:hAnsi="Arial" w:cs="Arial"/>
          <w:sz w:val="24"/>
          <w:szCs w:val="24"/>
        </w:rPr>
      </w:pPr>
      <w:r w:rsidRPr="00CB7AEB">
        <w:rPr>
          <w:rStyle w:val="Teksttreci110"/>
          <w:rFonts w:ascii="Arial" w:eastAsiaTheme="minorHAnsi" w:hAnsi="Arial" w:cs="Arial"/>
        </w:rPr>
        <w:t>Po zbudowaniu systemu monitoringu, wraz z istniejącym już systemem radiowego odczytu wodomierzy u odbiorców możliwe będzie na bieżąco bilansowanie ilości wody wtłaczanej do systemu i ilości sprzedanej wody.</w:t>
      </w:r>
    </w:p>
    <w:p w14:paraId="58BF2603"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Style w:val="Teksttreci"/>
          <w:rFonts w:ascii="Arial" w:eastAsia="Times New Roman" w:hAnsi="Arial" w:cs="Arial"/>
          <w:color w:val="000000"/>
          <w:sz w:val="24"/>
          <w:szCs w:val="24"/>
          <w:lang w:val="pl"/>
        </w:rPr>
        <w:t>Na</w:t>
      </w:r>
      <w:r w:rsidRPr="00CB7AEB">
        <w:rPr>
          <w:rFonts w:ascii="Arial" w:hAnsi="Arial" w:cs="Arial"/>
          <w:sz w:val="24"/>
          <w:szCs w:val="24"/>
        </w:rPr>
        <w:t xml:space="preserve"> podstawie</w:t>
      </w:r>
      <w:r w:rsidRPr="00CB7AEB">
        <w:rPr>
          <w:rStyle w:val="Teksttreci"/>
          <w:rFonts w:ascii="Arial" w:eastAsia="Times New Roman" w:hAnsi="Arial" w:cs="Arial"/>
          <w:color w:val="000000"/>
          <w:sz w:val="24"/>
          <w:szCs w:val="24"/>
          <w:lang w:val="pl"/>
        </w:rPr>
        <w:t xml:space="preserve"> opracowania</w:t>
      </w:r>
      <w:r w:rsidRPr="00CB7AEB">
        <w:rPr>
          <w:rFonts w:ascii="Arial" w:hAnsi="Arial" w:cs="Arial"/>
          <w:sz w:val="24"/>
          <w:szCs w:val="24"/>
        </w:rPr>
        <w:t xml:space="preserve"> firmy</w:t>
      </w:r>
      <w:r w:rsidRPr="00CB7AEB">
        <w:rPr>
          <w:rStyle w:val="Teksttreci"/>
          <w:rFonts w:ascii="Arial" w:eastAsia="Times New Roman" w:hAnsi="Arial" w:cs="Arial"/>
          <w:color w:val="000000"/>
          <w:sz w:val="24"/>
          <w:szCs w:val="24"/>
          <w:lang w:val="pl"/>
        </w:rPr>
        <w:t xml:space="preserve"> WATERKEY,</w:t>
      </w:r>
      <w:r w:rsidRPr="00CB7AEB">
        <w:rPr>
          <w:rFonts w:ascii="Arial" w:hAnsi="Arial" w:cs="Arial"/>
          <w:sz w:val="24"/>
          <w:szCs w:val="24"/>
        </w:rPr>
        <w:t xml:space="preserve"> zajmującej się wdrażaniem</w:t>
      </w:r>
      <w:r w:rsidRPr="00CB7AEB">
        <w:rPr>
          <w:rStyle w:val="Teksttreci"/>
          <w:rFonts w:ascii="Arial" w:eastAsia="Times New Roman" w:hAnsi="Arial" w:cs="Arial"/>
          <w:color w:val="000000"/>
          <w:sz w:val="24"/>
          <w:szCs w:val="24"/>
          <w:lang w:val="pl"/>
        </w:rPr>
        <w:t xml:space="preserve"> OPW (Optymalnego Poziomu Wycieków) w firmach wodociągowych według zaleceń IWA</w:t>
      </w:r>
    </w:p>
    <w:p w14:paraId="382218FB" w14:textId="77777777" w:rsidR="00CB7AEB" w:rsidRPr="00CB7AEB" w:rsidRDefault="00CB7AEB" w:rsidP="00CB7AEB">
      <w:pPr>
        <w:pStyle w:val="Teksttreci0"/>
        <w:shd w:val="clear" w:color="auto" w:fill="auto"/>
        <w:spacing w:after="0" w:line="360" w:lineRule="auto"/>
        <w:ind w:left="20" w:right="60" w:firstLine="0"/>
        <w:jc w:val="left"/>
        <w:rPr>
          <w:rFonts w:ascii="Arial" w:hAnsi="Arial" w:cs="Arial"/>
          <w:sz w:val="24"/>
          <w:szCs w:val="24"/>
        </w:rPr>
      </w:pPr>
      <w:r w:rsidRPr="00CB7AEB">
        <w:rPr>
          <w:rFonts w:ascii="Arial" w:hAnsi="Arial" w:cs="Arial"/>
          <w:sz w:val="24"/>
          <w:szCs w:val="24"/>
        </w:rPr>
        <w:t>(International</w:t>
      </w:r>
      <w:r w:rsidRPr="00CB7AEB">
        <w:rPr>
          <w:rStyle w:val="Teksttreci"/>
          <w:rFonts w:ascii="Arial" w:eastAsia="Times New Roman" w:hAnsi="Arial" w:cs="Arial"/>
          <w:color w:val="000000"/>
          <w:sz w:val="24"/>
          <w:szCs w:val="24"/>
          <w:lang w:val="pl"/>
        </w:rPr>
        <w:t xml:space="preserve"> </w:t>
      </w:r>
      <w:proofErr w:type="spellStart"/>
      <w:r w:rsidRPr="00CB7AEB">
        <w:rPr>
          <w:rStyle w:val="Teksttreci"/>
          <w:rFonts w:ascii="Arial" w:eastAsia="Times New Roman" w:hAnsi="Arial" w:cs="Arial"/>
          <w:color w:val="000000"/>
          <w:sz w:val="24"/>
          <w:szCs w:val="24"/>
          <w:lang w:val="pl"/>
        </w:rPr>
        <w:t>Water</w:t>
      </w:r>
      <w:proofErr w:type="spellEnd"/>
      <w:r w:rsidRPr="00CB7AEB">
        <w:rPr>
          <w:rStyle w:val="Teksttreci"/>
          <w:rFonts w:ascii="Arial" w:eastAsia="Times New Roman" w:hAnsi="Arial" w:cs="Arial"/>
          <w:color w:val="000000"/>
          <w:sz w:val="24"/>
          <w:szCs w:val="24"/>
          <w:lang w:val="pl"/>
        </w:rPr>
        <w:t xml:space="preserve"> </w:t>
      </w:r>
      <w:proofErr w:type="spellStart"/>
      <w:r w:rsidRPr="00CB7AEB">
        <w:rPr>
          <w:rStyle w:val="Teksttreci"/>
          <w:rFonts w:ascii="Arial" w:eastAsia="Times New Roman" w:hAnsi="Arial" w:cs="Arial"/>
          <w:color w:val="000000"/>
          <w:sz w:val="24"/>
          <w:szCs w:val="24"/>
          <w:lang w:val="pl"/>
        </w:rPr>
        <w:t>Association</w:t>
      </w:r>
      <w:proofErr w:type="spellEnd"/>
      <w:r w:rsidRPr="00CB7AEB">
        <w:rPr>
          <w:rStyle w:val="Teksttreci"/>
          <w:rFonts w:ascii="Arial" w:eastAsia="Times New Roman" w:hAnsi="Arial" w:cs="Arial"/>
          <w:color w:val="000000"/>
          <w:sz w:val="24"/>
          <w:szCs w:val="24"/>
          <w:lang w:val="pl"/>
        </w:rPr>
        <w:t>) należy wdrożyć</w:t>
      </w:r>
      <w:r w:rsidRPr="00CB7AEB">
        <w:rPr>
          <w:rFonts w:ascii="Arial" w:hAnsi="Arial" w:cs="Arial"/>
          <w:sz w:val="24"/>
          <w:szCs w:val="24"/>
        </w:rPr>
        <w:t xml:space="preserve"> nowy sposób oceny strat wody w sieciach </w:t>
      </w:r>
      <w:r w:rsidRPr="00CB7AEB">
        <w:rPr>
          <w:rStyle w:val="Teksttreci"/>
          <w:rFonts w:ascii="Arial" w:eastAsia="Times New Roman" w:hAnsi="Arial" w:cs="Arial"/>
          <w:color w:val="000000"/>
          <w:sz w:val="24"/>
          <w:szCs w:val="24"/>
          <w:lang w:val="pl"/>
        </w:rPr>
        <w:t>wodociągowych, polegający nie na procentowym liczeniu strat wody ale na obliczaniu</w:t>
      </w:r>
    </w:p>
    <w:p w14:paraId="0F253180" w14:textId="77777777" w:rsidR="00CB7AEB" w:rsidRPr="00CB7AEB" w:rsidRDefault="00CB7AEB" w:rsidP="00CB7AEB">
      <w:pPr>
        <w:spacing w:line="360" w:lineRule="auto"/>
        <w:ind w:left="20"/>
        <w:rPr>
          <w:rFonts w:ascii="Arial" w:hAnsi="Arial" w:cs="Arial"/>
          <w:sz w:val="24"/>
          <w:szCs w:val="24"/>
        </w:rPr>
      </w:pPr>
      <w:r w:rsidRPr="00CB7AEB">
        <w:rPr>
          <w:rStyle w:val="Teksttreci110"/>
          <w:rFonts w:ascii="Arial" w:eastAsiaTheme="minorHAnsi" w:hAnsi="Arial" w:cs="Arial"/>
        </w:rPr>
        <w:t>wskaźników strat na podstawie standardów IWA.</w:t>
      </w:r>
    </w:p>
    <w:p w14:paraId="250D0FEF" w14:textId="7525BA31" w:rsidR="00CB7AEB" w:rsidRDefault="00CB7AEB" w:rsidP="00CB7AEB">
      <w:pPr>
        <w:spacing w:afterLines="160" w:after="384" w:line="360" w:lineRule="auto"/>
        <w:rPr>
          <w:rStyle w:val="Teksttreci"/>
          <w:rFonts w:ascii="Arial" w:eastAsia="Times New Roman" w:hAnsi="Arial" w:cs="Arial"/>
          <w:color w:val="000000"/>
          <w:sz w:val="24"/>
          <w:szCs w:val="24"/>
          <w:lang w:val="pl"/>
        </w:rPr>
      </w:pPr>
      <w:r w:rsidRPr="00CB7AEB">
        <w:rPr>
          <w:rFonts w:ascii="Arial" w:hAnsi="Arial" w:cs="Arial"/>
          <w:sz w:val="24"/>
          <w:szCs w:val="24"/>
        </w:rPr>
        <w:t xml:space="preserve">Aktualnie obowiązujące tradycyjne podejście do oceny strat wody w sieciach wodociągowych gminnych i miejskich jest przestarzałe i deprecjonuje w bardzo wysokim stopniu wartość </w:t>
      </w:r>
      <w:r w:rsidRPr="00CB7AEB">
        <w:rPr>
          <w:rStyle w:val="Teksttreci"/>
          <w:rFonts w:ascii="Arial" w:eastAsia="Times New Roman" w:hAnsi="Arial" w:cs="Arial"/>
          <w:color w:val="000000"/>
          <w:sz w:val="24"/>
          <w:szCs w:val="24"/>
          <w:lang w:val="pl"/>
        </w:rPr>
        <w:t xml:space="preserve">przedsiębiorstw wodociągowych. Rzeczywiste straty wody stały się problemem dla wielu dostawców wody. Absolutnie niczym nie uzasadnione zaufanie do wskaźnika procentowego </w:t>
      </w:r>
      <w:r w:rsidRPr="00CB7AEB">
        <w:rPr>
          <w:rFonts w:ascii="Arial" w:hAnsi="Arial" w:cs="Arial"/>
          <w:sz w:val="24"/>
          <w:szCs w:val="24"/>
        </w:rPr>
        <w:t xml:space="preserve">strat wody, który obecnie wykorzystuje się wyłącznie, i to tylko w ograniczonym stopniu, przy </w:t>
      </w:r>
      <w:r w:rsidRPr="00CB7AEB">
        <w:rPr>
          <w:rStyle w:val="Teksttreci"/>
          <w:rFonts w:ascii="Arial" w:eastAsia="Times New Roman" w:hAnsi="Arial" w:cs="Arial"/>
          <w:color w:val="000000"/>
          <w:sz w:val="24"/>
          <w:szCs w:val="24"/>
          <w:lang w:val="pl"/>
        </w:rPr>
        <w:t xml:space="preserve">gospodarce wodomierzowej i obliczaniu strat pozornych, a nie przy ograniczaniu rzeczywistych strat wody na sieciach wodociągowych, wyrządza krzywdę przedsiębiorstwom branży </w:t>
      </w:r>
      <w:proofErr w:type="spellStart"/>
      <w:r w:rsidRPr="00CB7AEB">
        <w:rPr>
          <w:rStyle w:val="Teksttreci"/>
          <w:rFonts w:ascii="Arial" w:eastAsia="Times New Roman" w:hAnsi="Arial" w:cs="Arial"/>
          <w:color w:val="000000"/>
          <w:sz w:val="24"/>
          <w:szCs w:val="24"/>
          <w:lang w:val="pl"/>
        </w:rPr>
        <w:t>wod</w:t>
      </w:r>
      <w:proofErr w:type="spellEnd"/>
      <w:r w:rsidRPr="00CB7AEB">
        <w:rPr>
          <w:rStyle w:val="Teksttreci"/>
          <w:rFonts w:ascii="Arial" w:eastAsia="Times New Roman" w:hAnsi="Arial" w:cs="Arial"/>
          <w:color w:val="000000"/>
          <w:sz w:val="24"/>
          <w:szCs w:val="24"/>
          <w:lang w:val="pl"/>
        </w:rPr>
        <w:t>-kan.</w:t>
      </w:r>
    </w:p>
    <w:p w14:paraId="557F5C57" w14:textId="77777777" w:rsidR="00CB7AEB" w:rsidRPr="007A1F04" w:rsidRDefault="00CB7AEB" w:rsidP="007A1F04">
      <w:pPr>
        <w:spacing w:line="360" w:lineRule="auto"/>
        <w:ind w:left="40" w:right="20"/>
        <w:rPr>
          <w:rFonts w:ascii="Arial" w:hAnsi="Arial" w:cs="Arial"/>
          <w:sz w:val="24"/>
          <w:szCs w:val="24"/>
        </w:rPr>
      </w:pPr>
      <w:bookmarkStart w:id="8" w:name="bookmark10"/>
      <w:r w:rsidRPr="007A1F04">
        <w:rPr>
          <w:rStyle w:val="Teksttreci110"/>
          <w:rFonts w:ascii="Arial" w:eastAsiaTheme="minorHAnsi" w:hAnsi="Arial" w:cs="Arial"/>
        </w:rPr>
        <w:lastRenderedPageBreak/>
        <w:t>dokonywać korekt ich wielkości na sieci (poprzez ciągle lub interwencyjne wyszukiwanie wycieków).</w:t>
      </w:r>
      <w:bookmarkEnd w:id="8"/>
    </w:p>
    <w:p w14:paraId="120656A4" w14:textId="77777777" w:rsidR="00CB7AEB" w:rsidRPr="007A1F04" w:rsidRDefault="00CB7AEB" w:rsidP="007A1F04">
      <w:pPr>
        <w:spacing w:line="360" w:lineRule="auto"/>
        <w:ind w:left="40" w:right="20"/>
        <w:rPr>
          <w:rFonts w:ascii="Arial" w:hAnsi="Arial" w:cs="Arial"/>
          <w:sz w:val="24"/>
          <w:szCs w:val="24"/>
        </w:rPr>
      </w:pPr>
      <w:r w:rsidRPr="007A1F04">
        <w:rPr>
          <w:rStyle w:val="Teksttreci110"/>
          <w:rFonts w:ascii="Arial" w:eastAsiaTheme="minorHAnsi" w:hAnsi="Arial" w:cs="Arial"/>
        </w:rPr>
        <w:t>Po drugie - skala. Większość małych miast i gminnych przedsiębiorstw wodociągowych zasila kilkanaście lub kilkadziesiąt tysięcy mieszkańców w bardzo rozleglej sieci, samodzielnie produkując sprzedawaną wodę. Jeśli zakład wodociągowy potrafi wykazać się określonymi procedurami dopasowanymi do jego warunków oraz tym, że obserwuje na bieżąco nocny przepływ zasilający sieć, potrafi określić ile w nim jest wycieków i jaką posiadają wartość oraz porównuje ją z kosztami interwencji (rozpoczęcia poszukiwania wycieków) - wówczas spełniony jest pierwszy podstawowy wymóg posiadania standardu OPW w sieci. Jeśli interwencje takie są nieopłacalne, wówczas żaden dostawca wody nie podejmuje się ograniczania strat bez względu na to czy posiada 20 czy 50 % strat wody z wycieków na sieci. Z kolei jeśli interwencja się opłaca, wówczas zleca się wyszukiwanie wycieków, a dopiero po sprawdzeniu efektów określa się, czy ostatecznie wyszukiwanie wycieków jest opłacalne i w jaki sposób należy to robić.</w:t>
      </w:r>
    </w:p>
    <w:p w14:paraId="18368DAC" w14:textId="77777777" w:rsidR="00CB7AEB" w:rsidRPr="007A1F04" w:rsidRDefault="00CB7AEB" w:rsidP="007A1F04">
      <w:pPr>
        <w:pStyle w:val="Teksttreci0"/>
        <w:shd w:val="clear" w:color="auto" w:fill="auto"/>
        <w:spacing w:after="0" w:line="360" w:lineRule="auto"/>
        <w:ind w:left="40" w:righ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Aktualnie większość zakładów wodociągowych</w:t>
      </w:r>
      <w:r w:rsidRPr="007A1F04">
        <w:rPr>
          <w:rFonts w:ascii="Arial" w:hAnsi="Arial" w:cs="Arial"/>
          <w:sz w:val="24"/>
          <w:szCs w:val="24"/>
        </w:rPr>
        <w:t xml:space="preserve"> z</w:t>
      </w:r>
      <w:r w:rsidRPr="007A1F04">
        <w:rPr>
          <w:rStyle w:val="Teksttreci"/>
          <w:rFonts w:ascii="Arial" w:eastAsia="Times New Roman" w:hAnsi="Arial" w:cs="Arial"/>
          <w:color w:val="000000"/>
          <w:sz w:val="24"/>
          <w:szCs w:val="24"/>
          <w:lang w:val="pl"/>
        </w:rPr>
        <w:t xml:space="preserve"> małych</w:t>
      </w:r>
      <w:r w:rsidRPr="007A1F04">
        <w:rPr>
          <w:rFonts w:ascii="Arial" w:hAnsi="Arial" w:cs="Arial"/>
          <w:sz w:val="24"/>
          <w:szCs w:val="24"/>
        </w:rPr>
        <w:t xml:space="preserve"> miast</w:t>
      </w:r>
      <w:r w:rsidRPr="007A1F04">
        <w:rPr>
          <w:rStyle w:val="Teksttreci"/>
          <w:rFonts w:ascii="Arial" w:eastAsia="Times New Roman" w:hAnsi="Arial" w:cs="Arial"/>
          <w:color w:val="000000"/>
          <w:sz w:val="24"/>
          <w:szCs w:val="24"/>
          <w:lang w:val="pl"/>
        </w:rPr>
        <w:t xml:space="preserve"> i dostawców gminnych w naszym kraju jest w sytuacji, kiedy wykrywanie wycieków jest mało opłacalne. W takiej sytuacji należy ten fakt udowodnić (w konkretnie rozważanym przypadku, gdyż nie ma tu ogólnych reguł) na bazie metodyki przyjętej przez IWA oraz zapewnić, że dostawca wody nadzoruje na bieżąco straty na bazie nocnego przepływu i w oparciu o ekonomiczne podejście. Nie można twierdzić, że dla każdej sieci wynikiem wdrożenia standardu OPW będzie brak wymaganych interwencji na sieci (tj. prowadzenia wyszukiwania wycieków na sieci). Jednak </w:t>
      </w:r>
      <w:r w:rsidRPr="007A1F04">
        <w:rPr>
          <w:rFonts w:ascii="Arial" w:hAnsi="Arial" w:cs="Arial"/>
          <w:sz w:val="24"/>
          <w:szCs w:val="24"/>
        </w:rPr>
        <w:t xml:space="preserve">doświadczenia przedsiębiorstw wodociągowych w różnych krajach, nasze doświadczenia </w:t>
      </w:r>
      <w:r w:rsidRPr="007A1F04">
        <w:rPr>
          <w:rStyle w:val="Teksttreci"/>
          <w:rFonts w:ascii="Arial" w:eastAsia="Times New Roman" w:hAnsi="Arial" w:cs="Arial"/>
          <w:color w:val="000000"/>
          <w:sz w:val="24"/>
          <w:szCs w:val="24"/>
          <w:lang w:val="pl"/>
        </w:rPr>
        <w:t>krajowe i merytoryka Optymalnego Poziomu Wycieków (opracowana przez kola naukowe na całym świecie) całkowicie potwierdzają zasadność stosowania standardu OPW. Używany jest on już od kilkunastu lat na całym świecie, a w niektórych krajach jego stosowanie nakazane jest urzędowo dla wszystkich dostawców wody wodociągowej.</w:t>
      </w:r>
    </w:p>
    <w:p w14:paraId="7FE5CCE2" w14:textId="77777777" w:rsidR="00CB7AEB" w:rsidRPr="007A1F04" w:rsidRDefault="00CB7AEB" w:rsidP="007A1F04">
      <w:pPr>
        <w:pStyle w:val="Teksttreci0"/>
        <w:shd w:val="clear" w:color="auto" w:fill="auto"/>
        <w:spacing w:after="0" w:line="360" w:lineRule="auto"/>
        <w:ind w:left="40" w:righ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Wskaźnik strat procentowych deprecjonuje w większości przypadków autorytet służb komunalnych zajmujących się dostawą wody wodociągowej. Kierując się jego wskazaniami - w sposób pozbawiony merytoryki - oceniamy nadal w sposób niepoprawny efektywność ich</w:t>
      </w:r>
      <w:r w:rsidRPr="007A1F04">
        <w:rPr>
          <w:rFonts w:ascii="Arial" w:hAnsi="Arial" w:cs="Arial"/>
          <w:sz w:val="24"/>
          <w:szCs w:val="24"/>
        </w:rPr>
        <w:br w:type="page"/>
      </w:r>
    </w:p>
    <w:p w14:paraId="2DF1EC4B" w14:textId="77777777" w:rsidR="00CB7AEB" w:rsidRPr="007A1F04" w:rsidRDefault="00CB7AEB" w:rsidP="007A1F04">
      <w:pPr>
        <w:keepNext/>
        <w:keepLines/>
        <w:spacing w:after="364" w:line="360" w:lineRule="auto"/>
        <w:jc w:val="center"/>
        <w:rPr>
          <w:rFonts w:ascii="Arial" w:hAnsi="Arial" w:cs="Arial"/>
          <w:sz w:val="24"/>
          <w:szCs w:val="24"/>
        </w:rPr>
      </w:pPr>
      <w:bookmarkStart w:id="9" w:name="bookmark11"/>
      <w:r w:rsidRPr="007A1F04">
        <w:rPr>
          <w:rStyle w:val="Nagwek20"/>
          <w:rFonts w:ascii="Arial" w:eastAsiaTheme="minorHAnsi" w:hAnsi="Arial" w:cs="Arial"/>
        </w:rPr>
        <w:lastRenderedPageBreak/>
        <w:t>Dla Tarnobrzeskich Wodociągów RLB wynosi 288083*1000/5912/365=133,5 dm3/</w:t>
      </w:r>
      <w:proofErr w:type="spellStart"/>
      <w:r w:rsidRPr="007A1F04">
        <w:rPr>
          <w:rStyle w:val="Nagwek20"/>
          <w:rFonts w:ascii="Arial" w:eastAsiaTheme="minorHAnsi" w:hAnsi="Arial" w:cs="Arial"/>
        </w:rPr>
        <w:t>przyl</w:t>
      </w:r>
      <w:proofErr w:type="spellEnd"/>
      <w:r w:rsidRPr="007A1F04">
        <w:rPr>
          <w:rStyle w:val="Nagwek20"/>
          <w:rFonts w:ascii="Arial" w:eastAsiaTheme="minorHAnsi" w:hAnsi="Arial" w:cs="Arial"/>
        </w:rPr>
        <w:t xml:space="preserve">/dobę. Według </w:t>
      </w:r>
      <w:proofErr w:type="spellStart"/>
      <w:r w:rsidRPr="007A1F04">
        <w:rPr>
          <w:rStyle w:val="Nagwek20"/>
          <w:rFonts w:ascii="Arial" w:eastAsiaTheme="minorHAnsi" w:hAnsi="Arial" w:cs="Arial"/>
        </w:rPr>
        <w:t>standardówTWA</w:t>
      </w:r>
      <w:proofErr w:type="spellEnd"/>
      <w:r w:rsidRPr="007A1F04">
        <w:rPr>
          <w:rStyle w:val="Nagwek20"/>
          <w:rFonts w:ascii="Arial" w:eastAsiaTheme="minorHAnsi" w:hAnsi="Arial" w:cs="Arial"/>
        </w:rPr>
        <w:t xml:space="preserve"> jest to stan dobry.</w:t>
      </w:r>
      <w:bookmarkEnd w:id="9"/>
    </w:p>
    <w:p w14:paraId="3502CC31" w14:textId="77777777" w:rsidR="00CB7AEB" w:rsidRPr="007A1F04" w:rsidRDefault="00CB7AEB" w:rsidP="007A1F04">
      <w:pPr>
        <w:spacing w:line="360" w:lineRule="auto"/>
        <w:ind w:left="20" w:right="3000"/>
        <w:rPr>
          <w:rFonts w:ascii="Arial" w:hAnsi="Arial" w:cs="Arial"/>
          <w:sz w:val="24"/>
          <w:szCs w:val="24"/>
        </w:rPr>
      </w:pPr>
      <w:r w:rsidRPr="007A1F04">
        <w:rPr>
          <w:rStyle w:val="PogrubienieTeksttreci312pt"/>
          <w:rFonts w:ascii="Arial" w:eastAsiaTheme="minorHAnsi" w:hAnsi="Arial" w:cs="Arial"/>
          <w:b w:val="0"/>
          <w:bCs w:val="0"/>
        </w:rPr>
        <w:t>ILI -</w:t>
      </w:r>
      <w:r w:rsidRPr="007A1F04">
        <w:rPr>
          <w:rStyle w:val="Teksttreci30"/>
          <w:rFonts w:ascii="Arial" w:eastAsiaTheme="minorHAnsi" w:hAnsi="Arial" w:cs="Arial"/>
          <w:sz w:val="24"/>
          <w:szCs w:val="24"/>
        </w:rPr>
        <w:t xml:space="preserve"> Infrastrukturalny Indeks Przecieków </w:t>
      </w:r>
      <w:r w:rsidRPr="007A1F04">
        <w:rPr>
          <w:rStyle w:val="Teksttreci312pt"/>
          <w:rFonts w:ascii="Arial" w:eastAsiaTheme="minorHAnsi" w:hAnsi="Arial" w:cs="Arial"/>
        </w:rPr>
        <w:t>Indeks</w:t>
      </w:r>
      <w:r w:rsidRPr="007A1F04">
        <w:rPr>
          <w:rStyle w:val="Teksttreci30"/>
          <w:rFonts w:ascii="Arial" w:eastAsiaTheme="minorHAnsi" w:hAnsi="Arial" w:cs="Arial"/>
          <w:sz w:val="24"/>
          <w:szCs w:val="24"/>
        </w:rPr>
        <w:t xml:space="preserve"> ILI został wyznaczony za pomocą ułamka:</w:t>
      </w:r>
    </w:p>
    <w:p w14:paraId="47605090" w14:textId="77777777" w:rsidR="00CB7AEB" w:rsidRPr="007A1F04" w:rsidRDefault="00CB7AEB" w:rsidP="007A1F04">
      <w:pPr>
        <w:spacing w:line="360" w:lineRule="auto"/>
        <w:ind w:left="20" w:right="3000"/>
        <w:rPr>
          <w:rFonts w:ascii="Arial" w:hAnsi="Arial" w:cs="Arial"/>
          <w:sz w:val="24"/>
          <w:szCs w:val="24"/>
        </w:rPr>
      </w:pPr>
      <w:r w:rsidRPr="007A1F04">
        <w:rPr>
          <w:rStyle w:val="Teksttreci30"/>
          <w:rFonts w:ascii="Arial" w:eastAsiaTheme="minorHAnsi" w:hAnsi="Arial" w:cs="Arial"/>
          <w:sz w:val="24"/>
          <w:szCs w:val="24"/>
        </w:rPr>
        <w:t>ILI = YSTRAJARL gdzie:</w:t>
      </w:r>
    </w:p>
    <w:p w14:paraId="54FF7935" w14:textId="77777777" w:rsidR="00CB7AEB" w:rsidRPr="007A1F04" w:rsidRDefault="00CB7AEB" w:rsidP="007A1F04">
      <w:pPr>
        <w:spacing w:line="360" w:lineRule="auto"/>
        <w:ind w:left="20"/>
        <w:jc w:val="both"/>
        <w:rPr>
          <w:rFonts w:ascii="Arial" w:hAnsi="Arial" w:cs="Arial"/>
          <w:sz w:val="24"/>
          <w:szCs w:val="24"/>
        </w:rPr>
      </w:pPr>
      <w:r w:rsidRPr="007A1F04">
        <w:rPr>
          <w:rStyle w:val="Teksttreci312pt"/>
          <w:rFonts w:ascii="Arial" w:eastAsiaTheme="minorHAnsi" w:hAnsi="Arial" w:cs="Arial"/>
        </w:rPr>
        <w:t>VSTR -</w:t>
      </w:r>
      <w:r w:rsidRPr="007A1F04">
        <w:rPr>
          <w:rStyle w:val="Teksttreci30"/>
          <w:rFonts w:ascii="Arial" w:eastAsiaTheme="minorHAnsi" w:hAnsi="Arial" w:cs="Arial"/>
          <w:sz w:val="24"/>
          <w:szCs w:val="24"/>
        </w:rPr>
        <w:t xml:space="preserve"> objętość rocznych rzeczywistych strat wody, [m3/rok];</w:t>
      </w:r>
    </w:p>
    <w:p w14:paraId="67D9B860" w14:textId="77777777" w:rsidR="00CB7AEB" w:rsidRPr="007A1F04" w:rsidRDefault="00CB7AEB" w:rsidP="007A1F04">
      <w:pPr>
        <w:pStyle w:val="Teksttreci0"/>
        <w:shd w:val="clear" w:color="auto" w:fill="auto"/>
        <w:spacing w:after="360" w:line="360" w:lineRule="auto"/>
        <w:ind w:left="20" w:righ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UARL - objętość rocznych nieuniknionych strat rzeczywistych (</w:t>
      </w:r>
      <w:proofErr w:type="spellStart"/>
      <w:r w:rsidRPr="007A1F04">
        <w:rPr>
          <w:rStyle w:val="Teksttreci"/>
          <w:rFonts w:ascii="Arial" w:eastAsia="Times New Roman" w:hAnsi="Arial" w:cs="Arial"/>
          <w:color w:val="000000"/>
          <w:sz w:val="24"/>
          <w:szCs w:val="24"/>
          <w:lang w:val="pl"/>
        </w:rPr>
        <w:t>Unavoidable</w:t>
      </w:r>
      <w:proofErr w:type="spellEnd"/>
      <w:r w:rsidRPr="007A1F04">
        <w:rPr>
          <w:rStyle w:val="Teksttreci"/>
          <w:rFonts w:ascii="Arial" w:eastAsia="Times New Roman" w:hAnsi="Arial" w:cs="Arial"/>
          <w:color w:val="000000"/>
          <w:sz w:val="24"/>
          <w:szCs w:val="24"/>
          <w:lang w:val="pl"/>
        </w:rPr>
        <w:t xml:space="preserve"> </w:t>
      </w:r>
      <w:proofErr w:type="spellStart"/>
      <w:r w:rsidRPr="007A1F04">
        <w:rPr>
          <w:rStyle w:val="Teksttreci"/>
          <w:rFonts w:ascii="Arial" w:eastAsia="Times New Roman" w:hAnsi="Arial" w:cs="Arial"/>
          <w:color w:val="000000"/>
          <w:sz w:val="24"/>
          <w:szCs w:val="24"/>
          <w:lang w:val="pl"/>
        </w:rPr>
        <w:t>Annual</w:t>
      </w:r>
      <w:proofErr w:type="spellEnd"/>
      <w:r w:rsidRPr="007A1F04">
        <w:rPr>
          <w:rStyle w:val="Teksttreci13pt"/>
          <w:rFonts w:ascii="Arial" w:eastAsiaTheme="minorHAnsi" w:hAnsi="Arial" w:cs="Arial"/>
          <w:sz w:val="24"/>
          <w:szCs w:val="24"/>
        </w:rPr>
        <w:t xml:space="preserve"> Real </w:t>
      </w:r>
      <w:proofErr w:type="spellStart"/>
      <w:r w:rsidRPr="007A1F04">
        <w:rPr>
          <w:rStyle w:val="Teksttreci"/>
          <w:rFonts w:ascii="Arial" w:eastAsia="Times New Roman" w:hAnsi="Arial" w:cs="Arial"/>
          <w:color w:val="000000"/>
          <w:sz w:val="24"/>
          <w:szCs w:val="24"/>
          <w:lang w:val="pl"/>
        </w:rPr>
        <w:t>Losses</w:t>
      </w:r>
      <w:proofErr w:type="spellEnd"/>
      <w:r w:rsidRPr="007A1F04">
        <w:rPr>
          <w:rStyle w:val="Teksttreci"/>
          <w:rFonts w:ascii="Arial" w:eastAsia="Times New Roman" w:hAnsi="Arial" w:cs="Arial"/>
          <w:color w:val="000000"/>
          <w:sz w:val="24"/>
          <w:szCs w:val="24"/>
          <w:lang w:val="pl"/>
        </w:rPr>
        <w:t>), [m3/rok].</w:t>
      </w:r>
    </w:p>
    <w:p w14:paraId="268317B7" w14:textId="77777777" w:rsidR="00CB7AEB" w:rsidRPr="007A1F04" w:rsidRDefault="00CB7AEB" w:rsidP="007A1F04">
      <w:pPr>
        <w:pStyle w:val="Teksttreci0"/>
        <w:shd w:val="clear" w:color="auto" w:fill="auto"/>
        <w:spacing w:after="0" w:line="360" w:lineRule="auto"/>
        <w:ind w:left="20" w:righ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Licznik ułamka (objętość rocznych rzeczywistych strat</w:t>
      </w:r>
      <w:r w:rsidRPr="007A1F04">
        <w:rPr>
          <w:rStyle w:val="Teksttreci13pt"/>
          <w:rFonts w:ascii="Arial" w:eastAsiaTheme="minorHAnsi" w:hAnsi="Arial" w:cs="Arial"/>
          <w:sz w:val="24"/>
          <w:szCs w:val="24"/>
        </w:rPr>
        <w:t xml:space="preserve"> wody)</w:t>
      </w:r>
      <w:r w:rsidRPr="007A1F04">
        <w:rPr>
          <w:rStyle w:val="Teksttreci"/>
          <w:rFonts w:ascii="Arial" w:eastAsia="Times New Roman" w:hAnsi="Arial" w:cs="Arial"/>
          <w:color w:val="000000"/>
          <w:sz w:val="24"/>
          <w:szCs w:val="24"/>
          <w:lang w:val="pl"/>
        </w:rPr>
        <w:t xml:space="preserve"> wynika</w:t>
      </w:r>
      <w:r w:rsidRPr="007A1F04">
        <w:rPr>
          <w:rStyle w:val="Teksttreci13pt"/>
          <w:rFonts w:ascii="Arial" w:eastAsiaTheme="minorHAnsi" w:hAnsi="Arial" w:cs="Arial"/>
          <w:sz w:val="24"/>
          <w:szCs w:val="24"/>
        </w:rPr>
        <w:t xml:space="preserve"> z</w:t>
      </w:r>
      <w:r w:rsidRPr="007A1F04">
        <w:rPr>
          <w:rStyle w:val="Teksttreci"/>
          <w:rFonts w:ascii="Arial" w:eastAsia="Times New Roman" w:hAnsi="Arial" w:cs="Arial"/>
          <w:color w:val="000000"/>
          <w:sz w:val="24"/>
          <w:szCs w:val="24"/>
          <w:lang w:val="pl"/>
        </w:rPr>
        <w:t xml:space="preserve"> bilansu wodnego, </w:t>
      </w:r>
      <w:r w:rsidRPr="007A1F04">
        <w:rPr>
          <w:rFonts w:ascii="Arial" w:hAnsi="Arial" w:cs="Arial"/>
          <w:sz w:val="24"/>
          <w:szCs w:val="24"/>
        </w:rPr>
        <w:t>natomiast mianownik (objętość</w:t>
      </w:r>
      <w:r w:rsidRPr="007A1F04">
        <w:rPr>
          <w:rStyle w:val="Teksttreci13pt"/>
          <w:rFonts w:ascii="Arial" w:eastAsiaTheme="minorHAnsi" w:hAnsi="Arial" w:cs="Arial"/>
          <w:sz w:val="24"/>
          <w:szCs w:val="24"/>
        </w:rPr>
        <w:t xml:space="preserve"> strat</w:t>
      </w:r>
      <w:r w:rsidRPr="007A1F04">
        <w:rPr>
          <w:rFonts w:ascii="Arial" w:hAnsi="Arial" w:cs="Arial"/>
          <w:sz w:val="24"/>
          <w:szCs w:val="24"/>
        </w:rPr>
        <w:t xml:space="preserve"> nieuniknionych UARL) oblicza</w:t>
      </w:r>
      <w:r w:rsidRPr="007A1F04">
        <w:rPr>
          <w:rStyle w:val="Teksttreci13pt"/>
          <w:rFonts w:ascii="Arial" w:eastAsiaTheme="minorHAnsi" w:hAnsi="Arial" w:cs="Arial"/>
          <w:sz w:val="24"/>
          <w:szCs w:val="24"/>
        </w:rPr>
        <w:t xml:space="preserve"> się</w:t>
      </w:r>
      <w:r w:rsidRPr="007A1F04">
        <w:rPr>
          <w:rFonts w:ascii="Arial" w:hAnsi="Arial" w:cs="Arial"/>
          <w:sz w:val="24"/>
          <w:szCs w:val="24"/>
        </w:rPr>
        <w:t xml:space="preserve"> jako sumę</w:t>
      </w:r>
      <w:r w:rsidRPr="007A1F04">
        <w:rPr>
          <w:rStyle w:val="Teksttreci13pt"/>
          <w:rFonts w:ascii="Arial" w:eastAsiaTheme="minorHAnsi" w:hAnsi="Arial" w:cs="Arial"/>
          <w:sz w:val="24"/>
          <w:szCs w:val="24"/>
        </w:rPr>
        <w:t xml:space="preserve"> trzech </w:t>
      </w:r>
      <w:r w:rsidRPr="007A1F04">
        <w:rPr>
          <w:rStyle w:val="Teksttreci"/>
          <w:rFonts w:ascii="Arial" w:eastAsia="Times New Roman" w:hAnsi="Arial" w:cs="Arial"/>
          <w:color w:val="000000"/>
          <w:sz w:val="24"/>
          <w:szCs w:val="24"/>
          <w:lang w:val="pl"/>
        </w:rPr>
        <w:t>składników:</w:t>
      </w:r>
    </w:p>
    <w:p w14:paraId="0E317CFC" w14:textId="77777777" w:rsidR="00CB7AEB" w:rsidRPr="007A1F04" w:rsidRDefault="00CB7AEB" w:rsidP="007A1F04">
      <w:pPr>
        <w:pStyle w:val="Teksttreci0"/>
        <w:numPr>
          <w:ilvl w:val="0"/>
          <w:numId w:val="3"/>
        </w:numPr>
        <w:shd w:val="clear" w:color="auto" w:fill="auto"/>
        <w:tabs>
          <w:tab w:val="left" w:pos="686"/>
        </w:tabs>
        <w:spacing w:after="0" w:line="360" w:lineRule="auto"/>
        <w:ind w:left="700" w:right="20" w:hanging="340"/>
        <w:jc w:val="left"/>
        <w:rPr>
          <w:rFonts w:ascii="Arial" w:hAnsi="Arial" w:cs="Arial"/>
          <w:sz w:val="24"/>
          <w:szCs w:val="24"/>
        </w:rPr>
      </w:pPr>
      <w:r w:rsidRPr="007A1F04">
        <w:rPr>
          <w:rStyle w:val="Teksttreci"/>
          <w:rFonts w:ascii="Arial" w:eastAsia="Times New Roman" w:hAnsi="Arial" w:cs="Arial"/>
          <w:color w:val="000000"/>
          <w:sz w:val="24"/>
          <w:szCs w:val="24"/>
          <w:lang w:val="pl"/>
        </w:rPr>
        <w:t>przecieki nieuniknione na przewodach sieci (magistralne + rozdzielcze - bez przyłączy), jako</w:t>
      </w:r>
      <w:r w:rsidRPr="007A1F04">
        <w:rPr>
          <w:rStyle w:val="TeksttreciPogrubienie"/>
          <w:rFonts w:ascii="Arial" w:eastAsiaTheme="minorHAnsi" w:hAnsi="Arial" w:cs="Arial"/>
          <w:b w:val="0"/>
          <w:bCs w:val="0"/>
        </w:rPr>
        <w:t xml:space="preserve"> 18</w:t>
      </w:r>
      <w:r w:rsidRPr="007A1F04">
        <w:rPr>
          <w:rStyle w:val="Teksttreci"/>
          <w:rFonts w:ascii="Arial" w:eastAsia="Times New Roman" w:hAnsi="Arial" w:cs="Arial"/>
          <w:color w:val="000000"/>
          <w:sz w:val="24"/>
          <w:szCs w:val="24"/>
          <w:lang w:val="pl"/>
        </w:rPr>
        <w:t xml:space="preserve"> dm3/km/dobę/metr ciśnienia;</w:t>
      </w:r>
    </w:p>
    <w:p w14:paraId="1B947730" w14:textId="77777777" w:rsidR="00CB7AEB" w:rsidRPr="007A1F04" w:rsidRDefault="00CB7AEB" w:rsidP="007A1F04">
      <w:pPr>
        <w:keepNext/>
        <w:keepLines/>
        <w:spacing w:after="0" w:line="360" w:lineRule="auto"/>
        <w:ind w:left="700"/>
        <w:rPr>
          <w:rFonts w:ascii="Arial" w:hAnsi="Arial" w:cs="Arial"/>
          <w:sz w:val="24"/>
          <w:szCs w:val="24"/>
        </w:rPr>
      </w:pPr>
      <w:bookmarkStart w:id="10" w:name="bookmark12"/>
      <w:r w:rsidRPr="007A1F04">
        <w:rPr>
          <w:rStyle w:val="Nagwek20"/>
          <w:rFonts w:ascii="Arial" w:eastAsiaTheme="minorHAnsi" w:hAnsi="Arial" w:cs="Arial"/>
        </w:rPr>
        <w:t>dla Tarnobrzeskich Wodociągów = 0,018*217,5*365*40=57 159 m</w:t>
      </w:r>
      <w:r w:rsidRPr="007A1F04">
        <w:rPr>
          <w:rStyle w:val="Nagwek20"/>
          <w:rFonts w:ascii="Arial" w:eastAsiaTheme="minorHAnsi" w:hAnsi="Arial" w:cs="Arial"/>
          <w:vertAlign w:val="superscript"/>
        </w:rPr>
        <w:t>3</w:t>
      </w:r>
      <w:bookmarkEnd w:id="10"/>
    </w:p>
    <w:p w14:paraId="29AD2349" w14:textId="77777777" w:rsidR="00CB7AEB" w:rsidRPr="007A1F04" w:rsidRDefault="00CB7AEB" w:rsidP="007A1F04">
      <w:pPr>
        <w:pStyle w:val="Teksttreci0"/>
        <w:numPr>
          <w:ilvl w:val="0"/>
          <w:numId w:val="3"/>
        </w:numPr>
        <w:shd w:val="clear" w:color="auto" w:fill="auto"/>
        <w:tabs>
          <w:tab w:val="left" w:pos="696"/>
        </w:tabs>
        <w:spacing w:after="0" w:line="360" w:lineRule="auto"/>
        <w:ind w:left="700" w:right="20" w:hanging="340"/>
        <w:jc w:val="left"/>
        <w:rPr>
          <w:rFonts w:ascii="Arial" w:hAnsi="Arial" w:cs="Arial"/>
          <w:sz w:val="24"/>
          <w:szCs w:val="24"/>
        </w:rPr>
      </w:pPr>
      <w:r w:rsidRPr="007A1F04">
        <w:rPr>
          <w:rStyle w:val="Teksttreci"/>
          <w:rFonts w:ascii="Arial" w:eastAsia="Times New Roman" w:hAnsi="Arial" w:cs="Arial"/>
          <w:color w:val="000000"/>
          <w:sz w:val="24"/>
          <w:szCs w:val="24"/>
          <w:lang w:val="pl"/>
        </w:rPr>
        <w:t>przecieki nieuniknione na przyłączach (do granicy nieruchomości), jako 0,8 dm3/przyłącze/dobę /metr ciśnienia;</w:t>
      </w:r>
    </w:p>
    <w:p w14:paraId="722F7FDB" w14:textId="77777777" w:rsidR="00CB7AEB" w:rsidRPr="007A1F04" w:rsidRDefault="00CB7AEB" w:rsidP="007A1F04">
      <w:pPr>
        <w:keepNext/>
        <w:keepLines/>
        <w:spacing w:after="0" w:line="360" w:lineRule="auto"/>
        <w:ind w:left="700"/>
        <w:rPr>
          <w:rFonts w:ascii="Arial" w:hAnsi="Arial" w:cs="Arial"/>
          <w:sz w:val="24"/>
          <w:szCs w:val="24"/>
        </w:rPr>
      </w:pPr>
      <w:bookmarkStart w:id="11" w:name="bookmark13"/>
      <w:r w:rsidRPr="007A1F04">
        <w:rPr>
          <w:rStyle w:val="Nagwek20"/>
          <w:rFonts w:ascii="Arial" w:eastAsiaTheme="minorHAnsi" w:hAnsi="Arial" w:cs="Arial"/>
        </w:rPr>
        <w:t>dla Tarnobrzeskich Wodociągów = 0,0008*5912*365*40=69 052 m</w:t>
      </w:r>
      <w:r w:rsidRPr="007A1F04">
        <w:rPr>
          <w:rStyle w:val="Nagwek20"/>
          <w:rFonts w:ascii="Arial" w:eastAsiaTheme="minorHAnsi" w:hAnsi="Arial" w:cs="Arial"/>
          <w:vertAlign w:val="superscript"/>
        </w:rPr>
        <w:t>3</w:t>
      </w:r>
      <w:bookmarkEnd w:id="11"/>
    </w:p>
    <w:p w14:paraId="2348FAAF" w14:textId="77777777" w:rsidR="00CB7AEB" w:rsidRPr="007A1F04" w:rsidRDefault="00CB7AEB" w:rsidP="007A1F04">
      <w:pPr>
        <w:pStyle w:val="Teksttreci0"/>
        <w:numPr>
          <w:ilvl w:val="0"/>
          <w:numId w:val="3"/>
        </w:numPr>
        <w:shd w:val="clear" w:color="auto" w:fill="auto"/>
        <w:tabs>
          <w:tab w:val="left" w:pos="696"/>
        </w:tabs>
        <w:spacing w:after="0" w:line="360" w:lineRule="auto"/>
        <w:ind w:left="700" w:right="20" w:hanging="340"/>
        <w:jc w:val="left"/>
        <w:rPr>
          <w:rFonts w:ascii="Arial" w:hAnsi="Arial" w:cs="Arial"/>
          <w:sz w:val="24"/>
          <w:szCs w:val="24"/>
        </w:rPr>
      </w:pPr>
      <w:r w:rsidRPr="007A1F04">
        <w:rPr>
          <w:rStyle w:val="Teksttreci"/>
          <w:rFonts w:ascii="Arial" w:eastAsia="Times New Roman" w:hAnsi="Arial" w:cs="Arial"/>
          <w:color w:val="000000"/>
          <w:sz w:val="24"/>
          <w:szCs w:val="24"/>
          <w:lang w:val="pl"/>
        </w:rPr>
        <w:t>przecieki nieuniknione na przyłączach (od granicy nieruchomości do</w:t>
      </w:r>
      <w:r w:rsidRPr="007A1F04">
        <w:rPr>
          <w:rStyle w:val="Teksttreci13pt"/>
          <w:rFonts w:ascii="Arial" w:eastAsiaTheme="minorHAnsi" w:hAnsi="Arial" w:cs="Arial"/>
          <w:sz w:val="24"/>
          <w:szCs w:val="24"/>
        </w:rPr>
        <w:t xml:space="preserve"> wodomierza </w:t>
      </w:r>
      <w:r w:rsidRPr="007A1F04">
        <w:rPr>
          <w:rStyle w:val="Teksttreci"/>
          <w:rFonts w:ascii="Arial" w:eastAsia="Times New Roman" w:hAnsi="Arial" w:cs="Arial"/>
          <w:color w:val="000000"/>
          <w:sz w:val="24"/>
          <w:szCs w:val="24"/>
          <w:lang w:val="pl"/>
        </w:rPr>
        <w:t>głównego), jako</w:t>
      </w:r>
      <w:r w:rsidRPr="007A1F04">
        <w:rPr>
          <w:rStyle w:val="Teksttreci13pt"/>
          <w:rFonts w:ascii="Arial" w:eastAsiaTheme="minorHAnsi" w:hAnsi="Arial" w:cs="Arial"/>
          <w:sz w:val="24"/>
          <w:szCs w:val="24"/>
        </w:rPr>
        <w:t xml:space="preserve"> 25</w:t>
      </w:r>
      <w:r w:rsidRPr="007A1F04">
        <w:rPr>
          <w:rStyle w:val="Teksttreci"/>
          <w:rFonts w:ascii="Arial" w:eastAsia="Times New Roman" w:hAnsi="Arial" w:cs="Arial"/>
          <w:color w:val="000000"/>
          <w:sz w:val="24"/>
          <w:szCs w:val="24"/>
          <w:lang w:val="pl"/>
        </w:rPr>
        <w:t xml:space="preserve"> dm.3/km/dobę /metr ciśnienia.</w:t>
      </w:r>
    </w:p>
    <w:p w14:paraId="41C5C472" w14:textId="77777777" w:rsidR="00CB7AEB" w:rsidRPr="007A1F04" w:rsidRDefault="00CB7AEB" w:rsidP="007A1F04">
      <w:pPr>
        <w:keepNext/>
        <w:keepLines/>
        <w:spacing w:after="498" w:line="360" w:lineRule="auto"/>
        <w:ind w:left="700"/>
        <w:rPr>
          <w:rFonts w:ascii="Arial" w:hAnsi="Arial" w:cs="Arial"/>
          <w:sz w:val="24"/>
          <w:szCs w:val="24"/>
        </w:rPr>
      </w:pPr>
      <w:bookmarkStart w:id="12" w:name="bookmark14"/>
      <w:r w:rsidRPr="007A1F04">
        <w:rPr>
          <w:rStyle w:val="Nagwek20"/>
          <w:rFonts w:ascii="Arial" w:eastAsiaTheme="minorHAnsi" w:hAnsi="Arial" w:cs="Arial"/>
        </w:rPr>
        <w:t>Dla Tarnobrzeskich Wodociągów = 0,025*104,2*365*40=38 033 m</w:t>
      </w:r>
      <w:r w:rsidRPr="007A1F04">
        <w:rPr>
          <w:rStyle w:val="Nagwek20"/>
          <w:rFonts w:ascii="Arial" w:eastAsiaTheme="minorHAnsi" w:hAnsi="Arial" w:cs="Arial"/>
          <w:vertAlign w:val="superscript"/>
        </w:rPr>
        <w:t>3</w:t>
      </w:r>
      <w:bookmarkEnd w:id="12"/>
    </w:p>
    <w:p w14:paraId="5B0E1E15" w14:textId="77777777" w:rsidR="00CB7AEB" w:rsidRPr="007A1F04" w:rsidRDefault="00CB7AEB" w:rsidP="007A1F04">
      <w:pPr>
        <w:keepNext/>
        <w:keepLines/>
        <w:spacing w:after="408" w:line="360" w:lineRule="auto"/>
        <w:jc w:val="center"/>
        <w:rPr>
          <w:rFonts w:ascii="Arial" w:hAnsi="Arial" w:cs="Arial"/>
          <w:sz w:val="24"/>
          <w:szCs w:val="24"/>
        </w:rPr>
      </w:pPr>
      <w:bookmarkStart w:id="13" w:name="bookmark15"/>
      <w:r w:rsidRPr="007A1F04">
        <w:rPr>
          <w:rStyle w:val="Nagwek20"/>
          <w:rFonts w:ascii="Arial" w:eastAsiaTheme="minorHAnsi" w:hAnsi="Arial" w:cs="Arial"/>
        </w:rPr>
        <w:t>Suma przecieków nieuniknionych = 57 159+69 052+38 033=164 244 m</w:t>
      </w:r>
      <w:r w:rsidRPr="007A1F04">
        <w:rPr>
          <w:rStyle w:val="Nagwek20"/>
          <w:rFonts w:ascii="Arial" w:eastAsiaTheme="minorHAnsi" w:hAnsi="Arial" w:cs="Arial"/>
          <w:vertAlign w:val="superscript"/>
        </w:rPr>
        <w:t>3</w:t>
      </w:r>
      <w:bookmarkEnd w:id="13"/>
    </w:p>
    <w:p w14:paraId="47A4EF35" w14:textId="77777777" w:rsidR="00CB7AEB" w:rsidRPr="007A1F04" w:rsidRDefault="00CB7AEB" w:rsidP="007A1F04">
      <w:pPr>
        <w:keepNext/>
        <w:keepLines/>
        <w:spacing w:after="0" w:line="360" w:lineRule="auto"/>
        <w:ind w:left="20" w:right="20"/>
        <w:rPr>
          <w:rFonts w:ascii="Arial" w:hAnsi="Arial" w:cs="Arial"/>
          <w:sz w:val="24"/>
          <w:szCs w:val="24"/>
        </w:rPr>
      </w:pPr>
      <w:bookmarkStart w:id="14" w:name="bookmark16"/>
      <w:r w:rsidRPr="007A1F04">
        <w:rPr>
          <w:rStyle w:val="Nagwek20"/>
          <w:rFonts w:ascii="Arial" w:eastAsiaTheme="minorHAnsi" w:hAnsi="Arial" w:cs="Arial"/>
        </w:rPr>
        <w:t>Straty nieuniknione to takie,</w:t>
      </w:r>
      <w:r w:rsidRPr="007A1F04">
        <w:rPr>
          <w:rStyle w:val="Nagwek213ptBezpogrubienia"/>
          <w:rFonts w:ascii="Arial" w:eastAsiaTheme="minorHAnsi" w:hAnsi="Arial" w:cs="Arial"/>
          <w:b w:val="0"/>
          <w:bCs w:val="0"/>
          <w:sz w:val="24"/>
          <w:szCs w:val="24"/>
        </w:rPr>
        <w:t xml:space="preserve"> których</w:t>
      </w:r>
      <w:r w:rsidRPr="007A1F04">
        <w:rPr>
          <w:rStyle w:val="Nagwek20"/>
          <w:rFonts w:ascii="Arial" w:eastAsiaTheme="minorHAnsi" w:hAnsi="Arial" w:cs="Arial"/>
        </w:rPr>
        <w:t xml:space="preserve"> usuwanie w systemie wodociągowym, ze względu na ich niski poziom, nie ma większego uzasadnienia ekonomicznego.</w:t>
      </w:r>
      <w:bookmarkEnd w:id="14"/>
      <w:r w:rsidRPr="007A1F04">
        <w:rPr>
          <w:rFonts w:ascii="Arial" w:hAnsi="Arial" w:cs="Arial"/>
          <w:sz w:val="24"/>
          <w:szCs w:val="24"/>
        </w:rPr>
        <w:br w:type="page"/>
      </w:r>
    </w:p>
    <w:p w14:paraId="1D79AD75" w14:textId="77777777" w:rsidR="00CB7AEB" w:rsidRPr="007A1F04" w:rsidRDefault="00CB7AEB" w:rsidP="007A1F04">
      <w:pPr>
        <w:spacing w:line="360" w:lineRule="auto"/>
        <w:ind w:left="1100"/>
        <w:rPr>
          <w:rFonts w:ascii="Arial" w:hAnsi="Arial" w:cs="Arial"/>
          <w:sz w:val="24"/>
          <w:szCs w:val="24"/>
        </w:rPr>
      </w:pPr>
      <w:r w:rsidRPr="007A1F04">
        <w:rPr>
          <w:rStyle w:val="Teksttreci30"/>
          <w:rFonts w:ascii="Arial" w:eastAsiaTheme="minorHAnsi" w:hAnsi="Arial" w:cs="Arial"/>
          <w:sz w:val="24"/>
          <w:szCs w:val="24"/>
        </w:rPr>
        <w:lastRenderedPageBreak/>
        <w:t>• Żurawiem hydraulicznym oraz wywrotka 3 stronną,</w:t>
      </w:r>
    </w:p>
    <w:p w14:paraId="600015E1" w14:textId="77777777" w:rsidR="00CB7AEB" w:rsidRPr="007A1F04" w:rsidRDefault="00CB7AEB" w:rsidP="007A1F04">
      <w:pPr>
        <w:spacing w:after="438" w:line="360" w:lineRule="auto"/>
        <w:ind w:left="720" w:right="20" w:hanging="360"/>
        <w:jc w:val="both"/>
        <w:rPr>
          <w:rFonts w:ascii="Arial" w:hAnsi="Arial" w:cs="Arial"/>
          <w:sz w:val="24"/>
          <w:szCs w:val="24"/>
        </w:rPr>
      </w:pPr>
      <w:r w:rsidRPr="007A1F04">
        <w:rPr>
          <w:rStyle w:val="Teksttreci30"/>
          <w:rFonts w:ascii="Arial" w:eastAsiaTheme="minorHAnsi" w:hAnsi="Arial" w:cs="Arial"/>
          <w:sz w:val="24"/>
          <w:szCs w:val="24"/>
        </w:rPr>
        <w:t>5. Specjalistycznego</w:t>
      </w:r>
      <w:r w:rsidRPr="007A1F04">
        <w:rPr>
          <w:rStyle w:val="Teksttreci312pt"/>
          <w:rFonts w:ascii="Arial" w:eastAsiaTheme="minorHAnsi" w:hAnsi="Arial" w:cs="Arial"/>
        </w:rPr>
        <w:t xml:space="preserve"> pojazdu</w:t>
      </w:r>
      <w:r w:rsidRPr="007A1F04">
        <w:rPr>
          <w:rStyle w:val="Teksttreci30"/>
          <w:rFonts w:ascii="Arial" w:eastAsiaTheme="minorHAnsi" w:hAnsi="Arial" w:cs="Arial"/>
          <w:sz w:val="24"/>
          <w:szCs w:val="24"/>
        </w:rPr>
        <w:t xml:space="preserve"> z zabudową do inspekcji sieci kanalizacyjnej i wodociągowej.</w:t>
      </w:r>
    </w:p>
    <w:p w14:paraId="7E54314D" w14:textId="77777777" w:rsidR="00CB7AEB" w:rsidRPr="007A1F04" w:rsidRDefault="00CB7AEB" w:rsidP="007A1F04">
      <w:pPr>
        <w:spacing w:line="360" w:lineRule="auto"/>
        <w:ind w:left="20"/>
        <w:jc w:val="both"/>
        <w:rPr>
          <w:rFonts w:ascii="Arial" w:hAnsi="Arial" w:cs="Arial"/>
          <w:sz w:val="24"/>
          <w:szCs w:val="24"/>
        </w:rPr>
      </w:pPr>
      <w:r w:rsidRPr="007A1F04">
        <w:rPr>
          <w:rStyle w:val="Teksttreci100"/>
          <w:rFonts w:ascii="Arial" w:eastAsiaTheme="minorHAnsi" w:hAnsi="Arial" w:cs="Arial"/>
        </w:rPr>
        <w:t>Odpowiedź na</w:t>
      </w:r>
      <w:r w:rsidRPr="007A1F04">
        <w:rPr>
          <w:rStyle w:val="Teksttreci10Pogrubienie"/>
          <w:rFonts w:ascii="Arial" w:eastAsiaTheme="minorHAnsi" w:hAnsi="Arial" w:cs="Arial"/>
          <w:b w:val="0"/>
          <w:bCs w:val="0"/>
        </w:rPr>
        <w:t xml:space="preserve"> </w:t>
      </w:r>
      <w:proofErr w:type="spellStart"/>
      <w:r w:rsidRPr="007A1F04">
        <w:rPr>
          <w:rStyle w:val="Teksttreci10Pogrubienie"/>
          <w:rFonts w:ascii="Arial" w:eastAsiaTheme="minorHAnsi" w:hAnsi="Arial" w:cs="Arial"/>
          <w:b w:val="0"/>
          <w:bCs w:val="0"/>
        </w:rPr>
        <w:t>nkt</w:t>
      </w:r>
      <w:proofErr w:type="spellEnd"/>
      <w:r w:rsidRPr="007A1F04">
        <w:rPr>
          <w:rStyle w:val="Teksttreci100"/>
          <w:rFonts w:ascii="Arial" w:eastAsiaTheme="minorHAnsi" w:hAnsi="Arial" w:cs="Arial"/>
        </w:rPr>
        <w:t xml:space="preserve"> 7.</w:t>
      </w:r>
    </w:p>
    <w:p w14:paraId="7EF44BA2" w14:textId="77777777" w:rsidR="00CB7AEB" w:rsidRPr="007A1F04" w:rsidRDefault="00CB7AEB" w:rsidP="007A1F04">
      <w:pPr>
        <w:pStyle w:val="Teksttreci130"/>
        <w:shd w:val="clear" w:color="auto" w:fill="auto"/>
        <w:spacing w:after="300" w:line="360" w:lineRule="auto"/>
        <w:ind w:left="20" w:right="20"/>
        <w:rPr>
          <w:rFonts w:ascii="Arial" w:hAnsi="Arial" w:cs="Arial"/>
          <w:sz w:val="24"/>
          <w:szCs w:val="24"/>
        </w:rPr>
      </w:pPr>
      <w:r w:rsidRPr="007A1F04">
        <w:rPr>
          <w:rFonts w:ascii="Arial" w:hAnsi="Arial" w:cs="Arial"/>
          <w:sz w:val="24"/>
          <w:szCs w:val="24"/>
        </w:rPr>
        <w:t xml:space="preserve">W </w:t>
      </w:r>
      <w:proofErr w:type="spellStart"/>
      <w:r w:rsidRPr="007A1F04">
        <w:rPr>
          <w:rFonts w:ascii="Arial" w:hAnsi="Arial" w:cs="Arial"/>
          <w:sz w:val="24"/>
          <w:szCs w:val="24"/>
        </w:rPr>
        <w:t>iakiei</w:t>
      </w:r>
      <w:proofErr w:type="spellEnd"/>
      <w:r w:rsidRPr="007A1F04">
        <w:rPr>
          <w:rStyle w:val="Teksttreci13Odstpy0pt"/>
          <w:rFonts w:ascii="Arial" w:eastAsiaTheme="minorHAnsi" w:hAnsi="Arial" w:cs="Arial"/>
        </w:rPr>
        <w:t xml:space="preserve"> ilości udało </w:t>
      </w:r>
      <w:proofErr w:type="spellStart"/>
      <w:r w:rsidRPr="007A1F04">
        <w:rPr>
          <w:rStyle w:val="Teksttreci13Odstpy0pt"/>
          <w:rFonts w:ascii="Arial" w:eastAsiaTheme="minorHAnsi" w:hAnsi="Arial" w:cs="Arial"/>
        </w:rPr>
        <w:t>sie</w:t>
      </w:r>
      <w:proofErr w:type="spellEnd"/>
      <w:r w:rsidRPr="007A1F04">
        <w:rPr>
          <w:rStyle w:val="Teksttreci13Odstpy0pt"/>
          <w:rFonts w:ascii="Arial" w:eastAsiaTheme="minorHAnsi" w:hAnsi="Arial" w:cs="Arial"/>
        </w:rPr>
        <w:t xml:space="preserve"> uniknąć ubytków wody w ramach realizacji</w:t>
      </w:r>
      <w:r w:rsidRPr="007A1F04">
        <w:rPr>
          <w:rFonts w:ascii="Arial" w:hAnsi="Arial" w:cs="Arial"/>
          <w:sz w:val="24"/>
          <w:szCs w:val="24"/>
        </w:rPr>
        <w:t xml:space="preserve"> projektu</w:t>
      </w:r>
      <w:r w:rsidRPr="007A1F04">
        <w:rPr>
          <w:rStyle w:val="Teksttreci13Odstpy0pt"/>
          <w:rFonts w:ascii="Arial" w:eastAsiaTheme="minorHAnsi" w:hAnsi="Arial" w:cs="Arial"/>
        </w:rPr>
        <w:t xml:space="preserve"> i </w:t>
      </w:r>
      <w:proofErr w:type="spellStart"/>
      <w:r w:rsidRPr="007A1F04">
        <w:rPr>
          <w:rStyle w:val="Teksttreci13Odstpy0pt"/>
          <w:rFonts w:ascii="Arial" w:eastAsiaTheme="minorHAnsi" w:hAnsi="Arial" w:cs="Arial"/>
        </w:rPr>
        <w:t>zahmiomm</w:t>
      </w:r>
      <w:proofErr w:type="spellEnd"/>
      <w:r w:rsidRPr="007A1F04">
        <w:rPr>
          <w:rStyle w:val="Teksttreci13Odstpy0pt"/>
          <w:rFonts w:ascii="Arial" w:eastAsiaTheme="minorHAnsi" w:hAnsi="Arial" w:cs="Arial"/>
        </w:rPr>
        <w:t xml:space="preserve"> </w:t>
      </w:r>
      <w:r w:rsidRPr="007A1F04">
        <w:rPr>
          <w:rFonts w:ascii="Arial" w:hAnsi="Arial" w:cs="Arial"/>
          <w:sz w:val="24"/>
          <w:szCs w:val="24"/>
        </w:rPr>
        <w:t>sprzętu?</w:t>
      </w:r>
    </w:p>
    <w:p w14:paraId="7D067F02" w14:textId="77777777" w:rsidR="00CB7AEB" w:rsidRPr="007A1F04" w:rsidRDefault="00CB7AEB" w:rsidP="007A1F04">
      <w:pPr>
        <w:pStyle w:val="Teksttreci0"/>
        <w:shd w:val="clear" w:color="auto" w:fill="auto"/>
        <w:spacing w:after="0" w:line="360" w:lineRule="auto"/>
        <w:ind w:left="20" w:right="20" w:firstLine="0"/>
        <w:jc w:val="both"/>
        <w:rPr>
          <w:rFonts w:ascii="Arial" w:hAnsi="Arial" w:cs="Arial"/>
          <w:sz w:val="24"/>
          <w:szCs w:val="24"/>
        </w:rPr>
      </w:pPr>
      <w:r w:rsidRPr="007A1F04">
        <w:rPr>
          <w:rStyle w:val="Teksttreci13pt"/>
          <w:rFonts w:ascii="Arial" w:eastAsiaTheme="minorHAnsi" w:hAnsi="Arial" w:cs="Arial"/>
          <w:sz w:val="24"/>
          <w:szCs w:val="24"/>
        </w:rPr>
        <w:t>W wyniku</w:t>
      </w:r>
      <w:r w:rsidRPr="007A1F04">
        <w:rPr>
          <w:rStyle w:val="Teksttreci"/>
          <w:rFonts w:ascii="Arial" w:eastAsia="Times New Roman" w:hAnsi="Arial" w:cs="Arial"/>
          <w:color w:val="000000"/>
          <w:sz w:val="24"/>
          <w:szCs w:val="24"/>
          <w:lang w:val="pl"/>
        </w:rPr>
        <w:t xml:space="preserve"> różnych działań</w:t>
      </w:r>
      <w:r w:rsidRPr="007A1F04">
        <w:rPr>
          <w:rStyle w:val="Teksttreci13pt"/>
          <w:rFonts w:ascii="Arial" w:eastAsiaTheme="minorHAnsi" w:hAnsi="Arial" w:cs="Arial"/>
          <w:sz w:val="24"/>
          <w:szCs w:val="24"/>
        </w:rPr>
        <w:t xml:space="preserve"> podejmowanych w Spółce na przestrzeni 2019 roku udało się zmniejszyć straty wody o 13 800</w:t>
      </w:r>
      <w:r w:rsidRPr="007A1F04">
        <w:rPr>
          <w:rStyle w:val="Teksttreci"/>
          <w:rFonts w:ascii="Arial" w:eastAsia="Times New Roman" w:hAnsi="Arial" w:cs="Arial"/>
          <w:color w:val="000000"/>
          <w:sz w:val="24"/>
          <w:szCs w:val="24"/>
          <w:lang w:val="pl"/>
        </w:rPr>
        <w:t xml:space="preserve"> m</w:t>
      </w:r>
      <w:r w:rsidRPr="007A1F04">
        <w:rPr>
          <w:rStyle w:val="Teksttreci"/>
          <w:rFonts w:ascii="Arial" w:eastAsia="Times New Roman" w:hAnsi="Arial" w:cs="Arial"/>
          <w:color w:val="000000"/>
          <w:sz w:val="24"/>
          <w:szCs w:val="24"/>
          <w:vertAlign w:val="superscript"/>
          <w:lang w:val="pl"/>
        </w:rPr>
        <w:t>3</w:t>
      </w:r>
      <w:r w:rsidRPr="007A1F04">
        <w:rPr>
          <w:rStyle w:val="Teksttreci13pt"/>
          <w:rFonts w:ascii="Arial" w:eastAsiaTheme="minorHAnsi" w:hAnsi="Arial" w:cs="Arial"/>
          <w:sz w:val="24"/>
          <w:szCs w:val="24"/>
        </w:rPr>
        <w:t xml:space="preserve"> w stosunku do roku 2018. W historii strat z</w:t>
      </w:r>
      <w:r w:rsidRPr="007A1F04">
        <w:rPr>
          <w:rStyle w:val="Teksttreci"/>
          <w:rFonts w:ascii="Arial" w:eastAsia="Times New Roman" w:hAnsi="Arial" w:cs="Arial"/>
          <w:color w:val="000000"/>
          <w:sz w:val="24"/>
          <w:szCs w:val="24"/>
          <w:lang w:val="pl"/>
        </w:rPr>
        <w:t xml:space="preserve"> ostatniej dekady</w:t>
      </w:r>
      <w:r w:rsidRPr="007A1F04">
        <w:rPr>
          <w:rStyle w:val="Teksttreci13pt"/>
          <w:rFonts w:ascii="Arial" w:eastAsiaTheme="minorHAnsi" w:hAnsi="Arial" w:cs="Arial"/>
          <w:sz w:val="24"/>
          <w:szCs w:val="24"/>
        </w:rPr>
        <w:t xml:space="preserve"> ilość strat w 2019 roku wyrażona</w:t>
      </w:r>
      <w:r w:rsidRPr="007A1F04">
        <w:rPr>
          <w:rStyle w:val="Teksttreci"/>
          <w:rFonts w:ascii="Arial" w:eastAsia="Times New Roman" w:hAnsi="Arial" w:cs="Arial"/>
          <w:color w:val="000000"/>
          <w:sz w:val="24"/>
          <w:szCs w:val="24"/>
          <w:lang w:val="pl"/>
        </w:rPr>
        <w:t xml:space="preserve"> m</w:t>
      </w:r>
      <w:r w:rsidRPr="007A1F04">
        <w:rPr>
          <w:rStyle w:val="Teksttreci"/>
          <w:rFonts w:ascii="Arial" w:eastAsia="Times New Roman" w:hAnsi="Arial" w:cs="Arial"/>
          <w:color w:val="000000"/>
          <w:sz w:val="24"/>
          <w:szCs w:val="24"/>
          <w:vertAlign w:val="superscript"/>
          <w:lang w:val="pl"/>
        </w:rPr>
        <w:t>3</w:t>
      </w:r>
      <w:r w:rsidRPr="007A1F04">
        <w:rPr>
          <w:rStyle w:val="Teksttreci"/>
          <w:rFonts w:ascii="Arial" w:eastAsia="Times New Roman" w:hAnsi="Arial" w:cs="Arial"/>
          <w:color w:val="000000"/>
          <w:sz w:val="24"/>
          <w:szCs w:val="24"/>
          <w:lang w:val="pl"/>
        </w:rPr>
        <w:t xml:space="preserve"> jest najniższa i wynosi około 13%, przy średniej wysokości strat w przedsiębiorstwach wodociągowych,</w:t>
      </w:r>
      <w:r w:rsidRPr="007A1F04">
        <w:rPr>
          <w:rStyle w:val="Teksttreci13pt"/>
          <w:rFonts w:ascii="Arial" w:eastAsiaTheme="minorHAnsi" w:hAnsi="Arial" w:cs="Arial"/>
          <w:sz w:val="24"/>
          <w:szCs w:val="24"/>
        </w:rPr>
        <w:t xml:space="preserve"> podawanej</w:t>
      </w:r>
      <w:r w:rsidRPr="007A1F04">
        <w:rPr>
          <w:rStyle w:val="Teksttreci"/>
          <w:rFonts w:ascii="Arial" w:eastAsia="Times New Roman" w:hAnsi="Arial" w:cs="Arial"/>
          <w:color w:val="000000"/>
          <w:sz w:val="24"/>
          <w:szCs w:val="24"/>
          <w:lang w:val="pl"/>
        </w:rPr>
        <w:t xml:space="preserve"> przez</w:t>
      </w:r>
      <w:r w:rsidRPr="007A1F04">
        <w:rPr>
          <w:rStyle w:val="Teksttreci13pt"/>
          <w:rFonts w:ascii="Arial" w:eastAsiaTheme="minorHAnsi" w:hAnsi="Arial" w:cs="Arial"/>
          <w:sz w:val="24"/>
          <w:szCs w:val="24"/>
        </w:rPr>
        <w:t xml:space="preserve"> Izbę</w:t>
      </w:r>
      <w:r w:rsidRPr="007A1F04">
        <w:rPr>
          <w:rStyle w:val="Teksttreci"/>
          <w:rFonts w:ascii="Arial" w:eastAsia="Times New Roman" w:hAnsi="Arial" w:cs="Arial"/>
          <w:color w:val="000000"/>
          <w:sz w:val="24"/>
          <w:szCs w:val="24"/>
          <w:lang w:val="pl"/>
        </w:rPr>
        <w:t xml:space="preserve"> Gospodarczą Wodociągi Polskie, wynoszącej 15%.</w:t>
      </w:r>
    </w:p>
    <w:p w14:paraId="7D4364FC" w14:textId="77777777" w:rsidR="00CB7AEB" w:rsidRPr="007A1F04" w:rsidRDefault="00CB7AEB" w:rsidP="007A1F04">
      <w:pPr>
        <w:pStyle w:val="Teksttreci0"/>
        <w:shd w:val="clear" w:color="auto" w:fill="auto"/>
        <w:spacing w:after="0" w:line="360" w:lineRule="auto"/>
        <w:ind w:lef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Podejmowane działania to:</w:t>
      </w:r>
    </w:p>
    <w:p w14:paraId="1D862217" w14:textId="77777777" w:rsidR="00CB7AEB" w:rsidRPr="007A1F04" w:rsidRDefault="00CB7AEB" w:rsidP="007A1F04">
      <w:pPr>
        <w:pStyle w:val="Teksttreci0"/>
        <w:numPr>
          <w:ilvl w:val="0"/>
          <w:numId w:val="3"/>
        </w:numPr>
        <w:shd w:val="clear" w:color="auto" w:fill="auto"/>
        <w:tabs>
          <w:tab w:val="left" w:pos="701"/>
        </w:tabs>
        <w:spacing w:after="0" w:line="360" w:lineRule="auto"/>
        <w:ind w:left="720" w:hanging="360"/>
        <w:jc w:val="both"/>
        <w:rPr>
          <w:rFonts w:ascii="Arial" w:hAnsi="Arial" w:cs="Arial"/>
          <w:sz w:val="24"/>
          <w:szCs w:val="24"/>
        </w:rPr>
      </w:pPr>
      <w:r w:rsidRPr="007A1F04">
        <w:rPr>
          <w:rStyle w:val="Teksttreci"/>
          <w:rFonts w:ascii="Arial" w:eastAsia="Times New Roman" w:hAnsi="Arial" w:cs="Arial"/>
          <w:color w:val="000000"/>
          <w:sz w:val="24"/>
          <w:szCs w:val="24"/>
          <w:lang w:val="pl"/>
        </w:rPr>
        <w:t>monitoring nocnych przepływów,</w:t>
      </w:r>
    </w:p>
    <w:p w14:paraId="3DD6A0A6" w14:textId="77777777" w:rsidR="00CB7AEB" w:rsidRPr="007A1F04" w:rsidRDefault="00CB7AEB" w:rsidP="007A1F04">
      <w:pPr>
        <w:pStyle w:val="Teksttreci0"/>
        <w:numPr>
          <w:ilvl w:val="0"/>
          <w:numId w:val="3"/>
        </w:numPr>
        <w:shd w:val="clear" w:color="auto" w:fill="auto"/>
        <w:tabs>
          <w:tab w:val="left" w:pos="706"/>
        </w:tabs>
        <w:spacing w:after="0" w:line="360" w:lineRule="auto"/>
        <w:ind w:left="720" w:right="20" w:hanging="360"/>
        <w:jc w:val="both"/>
        <w:rPr>
          <w:rFonts w:ascii="Arial" w:hAnsi="Arial" w:cs="Arial"/>
          <w:sz w:val="24"/>
          <w:szCs w:val="24"/>
        </w:rPr>
      </w:pPr>
      <w:r w:rsidRPr="007A1F04">
        <w:rPr>
          <w:rStyle w:val="Teksttreci"/>
          <w:rFonts w:ascii="Arial" w:eastAsia="Times New Roman" w:hAnsi="Arial" w:cs="Arial"/>
          <w:color w:val="000000"/>
          <w:sz w:val="24"/>
          <w:szCs w:val="24"/>
          <w:lang w:val="pl"/>
        </w:rPr>
        <w:t>modernizacja (wymiana rur) w najbardziej awaryjnych sieciach według przyjętego programu,</w:t>
      </w:r>
    </w:p>
    <w:p w14:paraId="6DDDE767" w14:textId="77777777" w:rsidR="00CB7AEB" w:rsidRPr="007A1F04" w:rsidRDefault="00CB7AEB" w:rsidP="007A1F04">
      <w:pPr>
        <w:pStyle w:val="Teksttreci0"/>
        <w:numPr>
          <w:ilvl w:val="0"/>
          <w:numId w:val="3"/>
        </w:numPr>
        <w:shd w:val="clear" w:color="auto" w:fill="auto"/>
        <w:tabs>
          <w:tab w:val="left" w:pos="696"/>
        </w:tabs>
        <w:spacing w:after="0" w:line="360" w:lineRule="auto"/>
        <w:ind w:left="720" w:hanging="360"/>
        <w:jc w:val="both"/>
        <w:rPr>
          <w:rFonts w:ascii="Arial" w:hAnsi="Arial" w:cs="Arial"/>
          <w:sz w:val="24"/>
          <w:szCs w:val="24"/>
        </w:rPr>
      </w:pPr>
      <w:r w:rsidRPr="007A1F04">
        <w:rPr>
          <w:rStyle w:val="Teksttreci"/>
          <w:rFonts w:ascii="Arial" w:eastAsia="Times New Roman" w:hAnsi="Arial" w:cs="Arial"/>
          <w:color w:val="000000"/>
          <w:sz w:val="24"/>
          <w:szCs w:val="24"/>
          <w:lang w:val="pl"/>
        </w:rPr>
        <w:t>monitoring sieci w komorach</w:t>
      </w:r>
      <w:r w:rsidRPr="007A1F04">
        <w:rPr>
          <w:rStyle w:val="Teksttreci13pt"/>
          <w:rFonts w:ascii="Arial" w:eastAsiaTheme="minorHAnsi" w:hAnsi="Arial" w:cs="Arial"/>
          <w:sz w:val="24"/>
          <w:szCs w:val="24"/>
        </w:rPr>
        <w:t xml:space="preserve"> wyposażonych</w:t>
      </w:r>
      <w:r w:rsidRPr="007A1F04">
        <w:rPr>
          <w:rStyle w:val="Teksttreci"/>
          <w:rFonts w:ascii="Arial" w:eastAsia="Times New Roman" w:hAnsi="Arial" w:cs="Arial"/>
          <w:color w:val="000000"/>
          <w:sz w:val="24"/>
          <w:szCs w:val="24"/>
          <w:lang w:val="pl"/>
        </w:rPr>
        <w:t xml:space="preserve"> w urządzenia do pomiaru przepływów,</w:t>
      </w:r>
    </w:p>
    <w:p w14:paraId="75035838" w14:textId="77777777" w:rsidR="00CB7AEB" w:rsidRPr="007A1F04" w:rsidRDefault="00CB7AEB" w:rsidP="007A1F04">
      <w:pPr>
        <w:pStyle w:val="Teksttreci0"/>
        <w:numPr>
          <w:ilvl w:val="0"/>
          <w:numId w:val="3"/>
        </w:numPr>
        <w:shd w:val="clear" w:color="auto" w:fill="auto"/>
        <w:tabs>
          <w:tab w:val="left" w:pos="706"/>
        </w:tabs>
        <w:spacing w:after="0" w:line="360" w:lineRule="auto"/>
        <w:ind w:left="720" w:right="20" w:hanging="360"/>
        <w:jc w:val="both"/>
        <w:rPr>
          <w:rFonts w:ascii="Arial" w:hAnsi="Arial" w:cs="Arial"/>
          <w:sz w:val="24"/>
          <w:szCs w:val="24"/>
        </w:rPr>
      </w:pPr>
      <w:r w:rsidRPr="007A1F04">
        <w:rPr>
          <w:rStyle w:val="Teksttreci"/>
          <w:rFonts w:ascii="Arial" w:eastAsia="Times New Roman" w:hAnsi="Arial" w:cs="Arial"/>
          <w:color w:val="000000"/>
          <w:sz w:val="24"/>
          <w:szCs w:val="24"/>
          <w:lang w:val="pl"/>
        </w:rPr>
        <w:t>aktywne wyszukiwanie wycieków, z wykorzystaniem aparatury do inspekcji sieci wodociągowych i</w:t>
      </w:r>
      <w:r w:rsidRPr="007A1F04">
        <w:rPr>
          <w:rStyle w:val="Teksttreci13pt"/>
          <w:rFonts w:ascii="Arial" w:eastAsiaTheme="minorHAnsi" w:hAnsi="Arial" w:cs="Arial"/>
          <w:sz w:val="24"/>
          <w:szCs w:val="24"/>
        </w:rPr>
        <w:t xml:space="preserve"> identyfikacja</w:t>
      </w:r>
      <w:r w:rsidRPr="007A1F04">
        <w:rPr>
          <w:rStyle w:val="Teksttreci"/>
          <w:rFonts w:ascii="Arial" w:eastAsia="Times New Roman" w:hAnsi="Arial" w:cs="Arial"/>
          <w:color w:val="000000"/>
          <w:sz w:val="24"/>
          <w:szCs w:val="24"/>
          <w:lang w:val="pl"/>
        </w:rPr>
        <w:t xml:space="preserve"> awarii</w:t>
      </w:r>
      <w:r w:rsidRPr="007A1F04">
        <w:rPr>
          <w:rStyle w:val="Teksttreci13pt"/>
          <w:rFonts w:ascii="Arial" w:eastAsiaTheme="minorHAnsi" w:hAnsi="Arial" w:cs="Arial"/>
          <w:sz w:val="24"/>
          <w:szCs w:val="24"/>
        </w:rPr>
        <w:t xml:space="preserve"> przed</w:t>
      </w:r>
      <w:r w:rsidRPr="007A1F04">
        <w:rPr>
          <w:rStyle w:val="Teksttreci"/>
          <w:rFonts w:ascii="Arial" w:eastAsia="Times New Roman" w:hAnsi="Arial" w:cs="Arial"/>
          <w:color w:val="000000"/>
          <w:sz w:val="24"/>
          <w:szCs w:val="24"/>
          <w:lang w:val="pl"/>
        </w:rPr>
        <w:t xml:space="preserve"> pokazaniem</w:t>
      </w:r>
      <w:r w:rsidRPr="007A1F04">
        <w:rPr>
          <w:rStyle w:val="Teksttreci13pt"/>
          <w:rFonts w:ascii="Arial" w:eastAsiaTheme="minorHAnsi" w:hAnsi="Arial" w:cs="Arial"/>
          <w:sz w:val="24"/>
          <w:szCs w:val="24"/>
        </w:rPr>
        <w:t xml:space="preserve"> się jej</w:t>
      </w:r>
      <w:r w:rsidRPr="007A1F04">
        <w:rPr>
          <w:rStyle w:val="Teksttreci"/>
          <w:rFonts w:ascii="Arial" w:eastAsia="Times New Roman" w:hAnsi="Arial" w:cs="Arial"/>
          <w:color w:val="000000"/>
          <w:sz w:val="24"/>
          <w:szCs w:val="24"/>
          <w:lang w:val="pl"/>
        </w:rPr>
        <w:t xml:space="preserve"> skutków na powierzchni.</w:t>
      </w:r>
    </w:p>
    <w:p w14:paraId="1C5C5BA6" w14:textId="77777777" w:rsidR="00CB7AEB" w:rsidRPr="007A1F04" w:rsidRDefault="00CB7AEB" w:rsidP="007A1F04">
      <w:pPr>
        <w:pStyle w:val="Teksttreci0"/>
        <w:shd w:val="clear" w:color="auto" w:fill="auto"/>
        <w:spacing w:after="0" w:line="360" w:lineRule="auto"/>
        <w:ind w:left="20" w:righ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Zakupiony sprzęt</w:t>
      </w:r>
      <w:r w:rsidRPr="007A1F04">
        <w:rPr>
          <w:rStyle w:val="Teksttreci13pt"/>
          <w:rFonts w:ascii="Arial" w:eastAsiaTheme="minorHAnsi" w:hAnsi="Arial" w:cs="Arial"/>
          <w:sz w:val="24"/>
          <w:szCs w:val="24"/>
        </w:rPr>
        <w:t xml:space="preserve"> będzie</w:t>
      </w:r>
      <w:r w:rsidRPr="007A1F04">
        <w:rPr>
          <w:rStyle w:val="Teksttreci"/>
          <w:rFonts w:ascii="Arial" w:eastAsia="Times New Roman" w:hAnsi="Arial" w:cs="Arial"/>
          <w:color w:val="000000"/>
          <w:sz w:val="24"/>
          <w:szCs w:val="24"/>
          <w:lang w:val="pl"/>
        </w:rPr>
        <w:t xml:space="preserve"> sukcesywnie wykorzystywany</w:t>
      </w:r>
      <w:r w:rsidRPr="007A1F04">
        <w:rPr>
          <w:rStyle w:val="Teksttreci13pt"/>
          <w:rFonts w:ascii="Arial" w:eastAsiaTheme="minorHAnsi" w:hAnsi="Arial" w:cs="Arial"/>
          <w:sz w:val="24"/>
          <w:szCs w:val="24"/>
        </w:rPr>
        <w:t xml:space="preserve"> w</w:t>
      </w:r>
      <w:r w:rsidRPr="007A1F04">
        <w:rPr>
          <w:rStyle w:val="Teksttreci"/>
          <w:rFonts w:ascii="Arial" w:eastAsia="Times New Roman" w:hAnsi="Arial" w:cs="Arial"/>
          <w:color w:val="000000"/>
          <w:sz w:val="24"/>
          <w:szCs w:val="24"/>
          <w:lang w:val="pl"/>
        </w:rPr>
        <w:t xml:space="preserve"> dalszym badaniu stref systemu wodociągowego. Prace te są prowadzone przez zespół, który prowadzi również prace nad inspekcją systemu kanalizacyjnego.</w:t>
      </w:r>
    </w:p>
    <w:p w14:paraId="1E34BA29" w14:textId="77777777" w:rsidR="00CB7AEB" w:rsidRPr="007A1F04" w:rsidRDefault="00CB7AEB" w:rsidP="007A1F04">
      <w:pPr>
        <w:keepNext/>
        <w:keepLines/>
        <w:spacing w:after="0" w:line="360" w:lineRule="auto"/>
        <w:ind w:left="20"/>
        <w:rPr>
          <w:rFonts w:ascii="Arial" w:hAnsi="Arial" w:cs="Arial"/>
          <w:sz w:val="24"/>
          <w:szCs w:val="24"/>
        </w:rPr>
      </w:pPr>
      <w:bookmarkStart w:id="15" w:name="bookmark17"/>
      <w:r w:rsidRPr="007A1F04">
        <w:rPr>
          <w:rStyle w:val="Nagwek20"/>
          <w:rFonts w:ascii="Arial" w:eastAsiaTheme="minorHAnsi" w:hAnsi="Arial" w:cs="Arial"/>
        </w:rPr>
        <w:t>Podsumowanie:</w:t>
      </w:r>
      <w:bookmarkEnd w:id="15"/>
    </w:p>
    <w:p w14:paraId="67D67BFA" w14:textId="77777777" w:rsidR="00CB7AEB" w:rsidRPr="007A1F04" w:rsidRDefault="00CB7AEB" w:rsidP="007A1F04">
      <w:pPr>
        <w:pStyle w:val="Teksttreci0"/>
        <w:shd w:val="clear" w:color="auto" w:fill="auto"/>
        <w:spacing w:after="0" w:line="360" w:lineRule="auto"/>
        <w:ind w:left="20" w:right="20" w:firstLine="0"/>
        <w:jc w:val="both"/>
        <w:rPr>
          <w:rFonts w:ascii="Arial" w:hAnsi="Arial" w:cs="Arial"/>
          <w:sz w:val="24"/>
          <w:szCs w:val="24"/>
        </w:rPr>
      </w:pPr>
      <w:r w:rsidRPr="007A1F04">
        <w:rPr>
          <w:rStyle w:val="Teksttreci"/>
          <w:rFonts w:ascii="Arial" w:eastAsia="Times New Roman" w:hAnsi="Arial" w:cs="Arial"/>
          <w:color w:val="000000"/>
          <w:sz w:val="24"/>
          <w:szCs w:val="24"/>
          <w:lang w:val="pl"/>
        </w:rPr>
        <w:t>Straty wody muszą występować</w:t>
      </w:r>
      <w:r w:rsidRPr="007A1F04">
        <w:rPr>
          <w:rFonts w:ascii="Arial" w:hAnsi="Arial" w:cs="Arial"/>
          <w:sz w:val="24"/>
          <w:szCs w:val="24"/>
        </w:rPr>
        <w:t xml:space="preserve"> w</w:t>
      </w:r>
      <w:r w:rsidRPr="007A1F04">
        <w:rPr>
          <w:rStyle w:val="Teksttreci"/>
          <w:rFonts w:ascii="Arial" w:eastAsia="Times New Roman" w:hAnsi="Arial" w:cs="Arial"/>
          <w:color w:val="000000"/>
          <w:sz w:val="24"/>
          <w:szCs w:val="24"/>
          <w:lang w:val="pl"/>
        </w:rPr>
        <w:t xml:space="preserve"> sieciach</w:t>
      </w:r>
      <w:r w:rsidRPr="007A1F04">
        <w:rPr>
          <w:rStyle w:val="Teksttreci13pt"/>
          <w:rFonts w:ascii="Arial" w:eastAsiaTheme="minorHAnsi" w:hAnsi="Arial" w:cs="Arial"/>
          <w:sz w:val="24"/>
          <w:szCs w:val="24"/>
        </w:rPr>
        <w:t xml:space="preserve"> wodociągowych</w:t>
      </w:r>
      <w:r w:rsidRPr="007A1F04">
        <w:rPr>
          <w:rStyle w:val="Teksttreci"/>
          <w:rFonts w:ascii="Arial" w:eastAsia="Times New Roman" w:hAnsi="Arial" w:cs="Arial"/>
          <w:color w:val="000000"/>
          <w:sz w:val="24"/>
          <w:szCs w:val="24"/>
          <w:lang w:val="pl"/>
        </w:rPr>
        <w:t xml:space="preserve"> z podanych wyżej przyczyn. </w:t>
      </w:r>
      <w:proofErr w:type="spellStart"/>
      <w:r w:rsidRPr="007A1F04">
        <w:rPr>
          <w:rStyle w:val="Teksttreci"/>
          <w:rFonts w:ascii="Arial" w:eastAsia="Times New Roman" w:hAnsi="Arial" w:cs="Arial"/>
          <w:color w:val="000000"/>
          <w:sz w:val="24"/>
          <w:szCs w:val="24"/>
          <w:lang w:val="pl"/>
        </w:rPr>
        <w:t>Przeci</w:t>
      </w:r>
      <w:r w:rsidRPr="007A1F04">
        <w:rPr>
          <w:rFonts w:ascii="Arial" w:hAnsi="Arial" w:cs="Arial"/>
          <w:sz w:val="24"/>
          <w:szCs w:val="24"/>
        </w:rPr>
        <w:t>eki</w:t>
      </w:r>
      <w:proofErr w:type="spellEnd"/>
      <w:r w:rsidRPr="007A1F04">
        <w:rPr>
          <w:rFonts w:ascii="Arial" w:hAnsi="Arial" w:cs="Arial"/>
          <w:sz w:val="24"/>
          <w:szCs w:val="24"/>
        </w:rPr>
        <w:t xml:space="preserve"> nieuniknione wynikają z samej konstrukcji sieci wodociągowych, która nie jest tak </w:t>
      </w:r>
      <w:r w:rsidRPr="007A1F04">
        <w:rPr>
          <w:rStyle w:val="Teksttreci"/>
          <w:rFonts w:ascii="Arial" w:eastAsia="Times New Roman" w:hAnsi="Arial" w:cs="Arial"/>
          <w:color w:val="000000"/>
          <w:sz w:val="24"/>
          <w:szCs w:val="24"/>
          <w:lang w:val="pl"/>
        </w:rPr>
        <w:t>szczelna jak instalacje wodociągowe. Wodomierze mają założoną</w:t>
      </w:r>
      <w:r w:rsidRPr="007A1F04">
        <w:rPr>
          <w:rStyle w:val="Teksttreci13pt"/>
          <w:rFonts w:ascii="Arial" w:eastAsiaTheme="minorHAnsi" w:hAnsi="Arial" w:cs="Arial"/>
          <w:sz w:val="24"/>
          <w:szCs w:val="24"/>
        </w:rPr>
        <w:t xml:space="preserve"> z</w:t>
      </w:r>
      <w:r w:rsidRPr="007A1F04">
        <w:rPr>
          <w:rStyle w:val="Teksttreci"/>
          <w:rFonts w:ascii="Arial" w:eastAsia="Times New Roman" w:hAnsi="Arial" w:cs="Arial"/>
          <w:color w:val="000000"/>
          <w:sz w:val="24"/>
          <w:szCs w:val="24"/>
          <w:lang w:val="pl"/>
        </w:rPr>
        <w:t xml:space="preserve"> góry dokładność</w:t>
      </w:r>
    </w:p>
    <w:p w14:paraId="4364DAA5" w14:textId="255553DF" w:rsidR="00CB7AEB" w:rsidRPr="00CB7AEB" w:rsidRDefault="00CB7AEB" w:rsidP="00CB7AEB">
      <w:pPr>
        <w:spacing w:afterLines="160" w:after="384" w:line="360" w:lineRule="auto"/>
        <w:rPr>
          <w:rFonts w:ascii="Arial" w:hAnsi="Arial" w:cs="Arial"/>
          <w:sz w:val="24"/>
          <w:szCs w:val="24"/>
        </w:rPr>
      </w:pPr>
    </w:p>
    <w:sectPr w:rsidR="00CB7AEB" w:rsidRPr="00CB7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4D00"/>
    <w:multiLevelType w:val="multilevel"/>
    <w:tmpl w:val="87344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4"/>
      <w:numFmt w:val="decimal"/>
      <w:lvlText w:val="%3."/>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2"/>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961B61"/>
    <w:multiLevelType w:val="multilevel"/>
    <w:tmpl w:val="FE940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EE5D3C"/>
    <w:multiLevelType w:val="multilevel"/>
    <w:tmpl w:val="2ACAF5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EB"/>
    <w:rsid w:val="007A1F04"/>
    <w:rsid w:val="00CB7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B574"/>
  <w15:chartTrackingRefBased/>
  <w15:docId w15:val="{61153847-B5C2-442B-A359-F6FD063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B7AEB"/>
    <w:rPr>
      <w:shd w:val="clear" w:color="auto" w:fill="FFFFFF"/>
    </w:rPr>
  </w:style>
  <w:style w:type="character" w:customStyle="1" w:styleId="Teksttreci13pt">
    <w:name w:val="Tekst treści + 13 pt"/>
    <w:basedOn w:val="Teksttreci"/>
    <w:rsid w:val="00CB7AEB"/>
    <w:rPr>
      <w:rFonts w:ascii="Times New Roman" w:eastAsia="Times New Roman" w:hAnsi="Times New Roman" w:cs="Times New Roman"/>
      <w:color w:val="000000"/>
      <w:spacing w:val="0"/>
      <w:w w:val="100"/>
      <w:position w:val="0"/>
      <w:sz w:val="26"/>
      <w:szCs w:val="26"/>
      <w:shd w:val="clear" w:color="auto" w:fill="FFFFFF"/>
      <w:lang w:val="pl"/>
    </w:rPr>
  </w:style>
  <w:style w:type="character" w:customStyle="1" w:styleId="TeksttreciPogrubienie">
    <w:name w:val="Tekst treści + Pogrubienie"/>
    <w:basedOn w:val="Teksttreci"/>
    <w:rsid w:val="00CB7AEB"/>
    <w:rPr>
      <w:rFonts w:ascii="Times New Roman" w:eastAsia="Times New Roman" w:hAnsi="Times New Roman" w:cs="Times New Roman"/>
      <w:b/>
      <w:bCs/>
      <w:color w:val="000000"/>
      <w:spacing w:val="0"/>
      <w:w w:val="100"/>
      <w:position w:val="0"/>
      <w:sz w:val="24"/>
      <w:szCs w:val="24"/>
      <w:shd w:val="clear" w:color="auto" w:fill="FFFFFF"/>
      <w:lang w:val="pl"/>
    </w:rPr>
  </w:style>
  <w:style w:type="character" w:customStyle="1" w:styleId="Teksttreci4">
    <w:name w:val="Tekst treści (4)_"/>
    <w:basedOn w:val="Domylnaczcionkaakapitu"/>
    <w:link w:val="Teksttreci40"/>
    <w:rsid w:val="00CB7AEB"/>
    <w:rPr>
      <w:shd w:val="clear" w:color="auto" w:fill="FFFFFF"/>
    </w:rPr>
  </w:style>
  <w:style w:type="character" w:customStyle="1" w:styleId="Teksttreci4Bezpogrubienia">
    <w:name w:val="Tekst treści (4) + Bez pogrubienia"/>
    <w:basedOn w:val="Teksttreci4"/>
    <w:rsid w:val="00CB7AEB"/>
    <w:rPr>
      <w:rFonts w:ascii="Times New Roman" w:eastAsia="Times New Roman" w:hAnsi="Times New Roman" w:cs="Times New Roman"/>
      <w:b/>
      <w:bCs/>
      <w:color w:val="000000"/>
      <w:spacing w:val="0"/>
      <w:w w:val="100"/>
      <w:position w:val="0"/>
      <w:sz w:val="24"/>
      <w:szCs w:val="24"/>
      <w:shd w:val="clear" w:color="auto" w:fill="FFFFFF"/>
      <w:lang w:val="pl"/>
    </w:rPr>
  </w:style>
  <w:style w:type="paragraph" w:customStyle="1" w:styleId="Teksttreci0">
    <w:name w:val="Tekst treści"/>
    <w:basedOn w:val="Normalny"/>
    <w:link w:val="Teksttreci"/>
    <w:rsid w:val="00CB7AEB"/>
    <w:pPr>
      <w:widowControl w:val="0"/>
      <w:shd w:val="clear" w:color="auto" w:fill="FFFFFF"/>
      <w:spacing w:after="840" w:line="0" w:lineRule="atLeast"/>
      <w:ind w:hanging="420"/>
      <w:jc w:val="right"/>
    </w:pPr>
  </w:style>
  <w:style w:type="paragraph" w:customStyle="1" w:styleId="Teksttreci40">
    <w:name w:val="Tekst treści (4)"/>
    <w:basedOn w:val="Normalny"/>
    <w:link w:val="Teksttreci4"/>
    <w:rsid w:val="00CB7AEB"/>
    <w:pPr>
      <w:widowControl w:val="0"/>
      <w:shd w:val="clear" w:color="auto" w:fill="FFFFFF"/>
      <w:spacing w:after="0" w:line="278" w:lineRule="exact"/>
      <w:ind w:hanging="340"/>
      <w:jc w:val="both"/>
    </w:pPr>
  </w:style>
  <w:style w:type="table" w:styleId="Tabela-Siatka">
    <w:name w:val="Table Grid"/>
    <w:basedOn w:val="Standardowy"/>
    <w:uiPriority w:val="39"/>
    <w:rsid w:val="00CB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5Exact">
    <w:name w:val="Tekst treści (15) Exact"/>
    <w:basedOn w:val="Domylnaczcionkaakapitu"/>
    <w:link w:val="Teksttreci15"/>
    <w:rsid w:val="00CB7AEB"/>
    <w:rPr>
      <w:sz w:val="8"/>
      <w:szCs w:val="8"/>
      <w:shd w:val="clear" w:color="auto" w:fill="FFFFFF"/>
    </w:rPr>
  </w:style>
  <w:style w:type="character" w:customStyle="1" w:styleId="Teksttreci10">
    <w:name w:val="Tekst treści (10)_"/>
    <w:basedOn w:val="Domylnaczcionkaakapitu"/>
    <w:rsid w:val="00CB7AEB"/>
    <w:rPr>
      <w:b w:val="0"/>
      <w:bCs w:val="0"/>
      <w:i w:val="0"/>
      <w:iCs w:val="0"/>
      <w:smallCaps w:val="0"/>
      <w:strike w:val="0"/>
      <w:u w:val="none"/>
    </w:rPr>
  </w:style>
  <w:style w:type="character" w:customStyle="1" w:styleId="Teksttreci100">
    <w:name w:val="Tekst treści (10)"/>
    <w:basedOn w:val="Teksttreci10"/>
    <w:rsid w:val="00CB7A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style>
  <w:style w:type="character" w:customStyle="1" w:styleId="Teksttreci10Pogrubienie">
    <w:name w:val="Tekst treści (10) + Pogrubienie"/>
    <w:basedOn w:val="Teksttreci10"/>
    <w:rsid w:val="00CB7AE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customStyle="1" w:styleId="Nagwek1">
    <w:name w:val="Nagłówek #1_"/>
    <w:basedOn w:val="Domylnaczcionkaakapitu"/>
    <w:link w:val="Nagwek10"/>
    <w:rsid w:val="00CB7AEB"/>
    <w:rPr>
      <w:shd w:val="clear" w:color="auto" w:fill="FFFFFF"/>
    </w:rPr>
  </w:style>
  <w:style w:type="character" w:customStyle="1" w:styleId="Teksttreci10PogrubienieKursywa">
    <w:name w:val="Tekst treści (10) + Pogrubienie;Kursywa"/>
    <w:basedOn w:val="Teksttreci10"/>
    <w:rsid w:val="00CB7AEB"/>
    <w:rPr>
      <w:rFonts w:ascii="Times New Roman" w:eastAsia="Times New Roman" w:hAnsi="Times New Roman" w:cs="Times New Roman"/>
      <w:b/>
      <w:bCs/>
      <w:i/>
      <w:iCs/>
      <w:smallCaps w:val="0"/>
      <w:strike w:val="0"/>
      <w:color w:val="000000"/>
      <w:spacing w:val="0"/>
      <w:w w:val="100"/>
      <w:position w:val="0"/>
      <w:sz w:val="24"/>
      <w:szCs w:val="24"/>
      <w:u w:val="none"/>
      <w:lang w:val="pl"/>
    </w:rPr>
  </w:style>
  <w:style w:type="character" w:customStyle="1" w:styleId="Teksttreci10Kursywa">
    <w:name w:val="Tekst treści (10) + Kursywa"/>
    <w:basedOn w:val="Teksttreci10"/>
    <w:rsid w:val="00CB7AEB"/>
    <w:rPr>
      <w:rFonts w:ascii="Times New Roman" w:eastAsia="Times New Roman" w:hAnsi="Times New Roman" w:cs="Times New Roman"/>
      <w:b w:val="0"/>
      <w:bCs w:val="0"/>
      <w:i/>
      <w:iCs/>
      <w:smallCaps w:val="0"/>
      <w:strike w:val="0"/>
      <w:color w:val="000000"/>
      <w:spacing w:val="0"/>
      <w:w w:val="100"/>
      <w:position w:val="0"/>
      <w:sz w:val="24"/>
      <w:szCs w:val="24"/>
      <w:u w:val="none"/>
      <w:lang w:val="pl"/>
    </w:rPr>
  </w:style>
  <w:style w:type="character" w:customStyle="1" w:styleId="TeksttreciPogrubienieKursywa">
    <w:name w:val="Tekst treści + Pogrubienie;Kursywa"/>
    <w:basedOn w:val="Teksttreci"/>
    <w:rsid w:val="00CB7AE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
    </w:rPr>
  </w:style>
  <w:style w:type="character" w:customStyle="1" w:styleId="Teksttreci11">
    <w:name w:val="Tekst treści (11)_"/>
    <w:basedOn w:val="Domylnaczcionkaakapitu"/>
    <w:rsid w:val="00CB7AEB"/>
    <w:rPr>
      <w:b w:val="0"/>
      <w:bCs w:val="0"/>
      <w:i w:val="0"/>
      <w:iCs w:val="0"/>
      <w:smallCaps w:val="0"/>
      <w:strike w:val="0"/>
      <w:u w:val="none"/>
    </w:rPr>
  </w:style>
  <w:style w:type="character" w:customStyle="1" w:styleId="Teksttreci110">
    <w:name w:val="Tekst treści (11)"/>
    <w:basedOn w:val="Teksttreci11"/>
    <w:rsid w:val="00CB7A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style>
  <w:style w:type="character" w:customStyle="1" w:styleId="Teksttreci13ptKursywaOdstpy0pt">
    <w:name w:val="Tekst treści + 13 pt;Kursywa;Odstępy 0 pt"/>
    <w:basedOn w:val="Teksttreci"/>
    <w:rsid w:val="00CB7AE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pl"/>
    </w:rPr>
  </w:style>
  <w:style w:type="character" w:customStyle="1" w:styleId="Teksttreci12">
    <w:name w:val="Tekst treści (12)_"/>
    <w:basedOn w:val="Domylnaczcionkaakapitu"/>
    <w:link w:val="Teksttreci120"/>
    <w:rsid w:val="00CB7AEB"/>
    <w:rPr>
      <w:shd w:val="clear" w:color="auto" w:fill="FFFFFF"/>
    </w:rPr>
  </w:style>
  <w:style w:type="character" w:customStyle="1" w:styleId="Teksttreci12Odstpy0pt">
    <w:name w:val="Tekst treści (12) + Odstępy 0 pt"/>
    <w:basedOn w:val="Teksttreci12"/>
    <w:rsid w:val="00CB7AEB"/>
    <w:rPr>
      <w:rFonts w:ascii="Times New Roman" w:eastAsia="Times New Roman" w:hAnsi="Times New Roman" w:cs="Times New Roman"/>
      <w:color w:val="000000"/>
      <w:spacing w:val="-10"/>
      <w:w w:val="100"/>
      <w:position w:val="0"/>
      <w:sz w:val="24"/>
      <w:szCs w:val="24"/>
      <w:shd w:val="clear" w:color="auto" w:fill="FFFFFF"/>
      <w:lang w:val="pl"/>
    </w:rPr>
  </w:style>
  <w:style w:type="character" w:customStyle="1" w:styleId="Teksttreci12BezpogrubieniaOdstpy0pt">
    <w:name w:val="Tekst treści (12) + Bez pogrubienia;Odstępy 0 pt"/>
    <w:basedOn w:val="Teksttreci12"/>
    <w:rsid w:val="00CB7AEB"/>
    <w:rPr>
      <w:rFonts w:ascii="Times New Roman" w:eastAsia="Times New Roman" w:hAnsi="Times New Roman" w:cs="Times New Roman"/>
      <w:b/>
      <w:bCs/>
      <w:color w:val="000000"/>
      <w:spacing w:val="-10"/>
      <w:w w:val="100"/>
      <w:position w:val="0"/>
      <w:sz w:val="24"/>
      <w:szCs w:val="24"/>
      <w:shd w:val="clear" w:color="auto" w:fill="FFFFFF"/>
      <w:lang w:val="pl"/>
    </w:rPr>
  </w:style>
  <w:style w:type="character" w:customStyle="1" w:styleId="TeksttreciKursywa">
    <w:name w:val="Tekst treści + Kursywa"/>
    <w:basedOn w:val="Teksttreci"/>
    <w:rsid w:val="00CB7AE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
    </w:rPr>
  </w:style>
  <w:style w:type="character" w:customStyle="1" w:styleId="TeksttreciOdstpy0pt">
    <w:name w:val="Tekst treści + Odstępy 0 pt"/>
    <w:basedOn w:val="Teksttreci"/>
    <w:rsid w:val="00CB7AEB"/>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pl"/>
    </w:rPr>
  </w:style>
  <w:style w:type="character" w:customStyle="1" w:styleId="TeksttreciKursywaOdstpy0pt">
    <w:name w:val="Tekst treści + Kursywa;Odstępy 0 pt"/>
    <w:basedOn w:val="Teksttreci"/>
    <w:rsid w:val="00CB7AEB"/>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pl"/>
    </w:rPr>
  </w:style>
  <w:style w:type="character" w:customStyle="1" w:styleId="Teksttreci13BezkursywyOdstpy0pt">
    <w:name w:val="Tekst treści (13) + Bez kursywy;Odstępy 0 pt"/>
    <w:basedOn w:val="Teksttreci13"/>
    <w:rsid w:val="00CB7AEB"/>
    <w:rPr>
      <w:i/>
      <w:iCs/>
      <w:spacing w:val="0"/>
      <w:shd w:val="clear" w:color="auto" w:fill="FFFFFF"/>
    </w:rPr>
  </w:style>
  <w:style w:type="character" w:customStyle="1" w:styleId="Teksttreci13">
    <w:name w:val="Tekst treści (13)_"/>
    <w:basedOn w:val="Domylnaczcionkaakapitu"/>
    <w:link w:val="Teksttreci130"/>
    <w:rsid w:val="00CB7AEB"/>
    <w:rPr>
      <w:spacing w:val="-10"/>
      <w:shd w:val="clear" w:color="auto" w:fill="FFFFFF"/>
    </w:rPr>
  </w:style>
  <w:style w:type="character" w:customStyle="1" w:styleId="Teksttreci10KursywaOdstpy0pt">
    <w:name w:val="Tekst treści (10) + Kursywa;Odstępy 0 pt"/>
    <w:basedOn w:val="Teksttreci10"/>
    <w:rsid w:val="00CB7AEB"/>
    <w:rPr>
      <w:rFonts w:ascii="Times New Roman" w:eastAsia="Times New Roman" w:hAnsi="Times New Roman" w:cs="Times New Roman"/>
      <w:b w:val="0"/>
      <w:bCs w:val="0"/>
      <w:i/>
      <w:iCs/>
      <w:smallCaps w:val="0"/>
      <w:strike w:val="0"/>
      <w:color w:val="000000"/>
      <w:spacing w:val="-10"/>
      <w:w w:val="100"/>
      <w:position w:val="0"/>
      <w:sz w:val="24"/>
      <w:szCs w:val="24"/>
      <w:u w:val="none"/>
      <w:lang w:val="pl"/>
    </w:rPr>
  </w:style>
  <w:style w:type="character" w:customStyle="1" w:styleId="Teksttreci13PogrubienieOdstpy0pt">
    <w:name w:val="Tekst treści (13) + Pogrubienie;Odstępy 0 pt"/>
    <w:basedOn w:val="Teksttreci13"/>
    <w:rsid w:val="00CB7AEB"/>
    <w:rPr>
      <w:rFonts w:ascii="Times New Roman" w:eastAsia="Times New Roman" w:hAnsi="Times New Roman" w:cs="Times New Roman"/>
      <w:b/>
      <w:bCs/>
      <w:color w:val="000000"/>
      <w:spacing w:val="0"/>
      <w:w w:val="100"/>
      <w:position w:val="0"/>
      <w:sz w:val="24"/>
      <w:szCs w:val="24"/>
      <w:shd w:val="clear" w:color="auto" w:fill="FFFFFF"/>
      <w:lang w:val="pl"/>
    </w:rPr>
  </w:style>
  <w:style w:type="character" w:customStyle="1" w:styleId="Teksttreci13Pogrubienie">
    <w:name w:val="Tekst treści (13) + Pogrubienie"/>
    <w:basedOn w:val="Teksttreci13"/>
    <w:rsid w:val="00CB7AEB"/>
    <w:rPr>
      <w:rFonts w:ascii="Times New Roman" w:eastAsia="Times New Roman" w:hAnsi="Times New Roman" w:cs="Times New Roman"/>
      <w:b/>
      <w:bCs/>
      <w:color w:val="000000"/>
      <w:spacing w:val="-10"/>
      <w:w w:val="100"/>
      <w:position w:val="0"/>
      <w:sz w:val="24"/>
      <w:szCs w:val="24"/>
      <w:shd w:val="clear" w:color="auto" w:fill="FFFFFF"/>
      <w:lang w:val="pl"/>
    </w:rPr>
  </w:style>
  <w:style w:type="character" w:customStyle="1" w:styleId="Teksttreci14">
    <w:name w:val="Tekst treści (14)_"/>
    <w:basedOn w:val="Domylnaczcionkaakapitu"/>
    <w:link w:val="Teksttreci140"/>
    <w:rsid w:val="00CB7AEB"/>
    <w:rPr>
      <w:spacing w:val="-10"/>
      <w:shd w:val="clear" w:color="auto" w:fill="FFFFFF"/>
    </w:rPr>
  </w:style>
  <w:style w:type="character" w:customStyle="1" w:styleId="Teksttreci11KursywaOdstpy0pt">
    <w:name w:val="Tekst treści (11) + Kursywa;Odstępy 0 pt"/>
    <w:basedOn w:val="Teksttreci11"/>
    <w:rsid w:val="00CB7AEB"/>
    <w:rPr>
      <w:rFonts w:ascii="Times New Roman" w:eastAsia="Times New Roman" w:hAnsi="Times New Roman" w:cs="Times New Roman"/>
      <w:b w:val="0"/>
      <w:bCs w:val="0"/>
      <w:i/>
      <w:iCs/>
      <w:smallCaps w:val="0"/>
      <w:strike w:val="0"/>
      <w:color w:val="000000"/>
      <w:spacing w:val="-10"/>
      <w:w w:val="100"/>
      <w:position w:val="0"/>
      <w:sz w:val="24"/>
      <w:szCs w:val="24"/>
      <w:u w:val="none"/>
      <w:lang w:val="pl"/>
    </w:rPr>
  </w:style>
  <w:style w:type="paragraph" w:customStyle="1" w:styleId="Teksttreci15">
    <w:name w:val="Tekst treści (15)"/>
    <w:basedOn w:val="Normalny"/>
    <w:link w:val="Teksttreci15Exact"/>
    <w:rsid w:val="00CB7AEB"/>
    <w:pPr>
      <w:widowControl w:val="0"/>
      <w:shd w:val="clear" w:color="auto" w:fill="FFFFFF"/>
      <w:spacing w:after="0" w:line="0" w:lineRule="atLeast"/>
    </w:pPr>
    <w:rPr>
      <w:sz w:val="8"/>
      <w:szCs w:val="8"/>
    </w:rPr>
  </w:style>
  <w:style w:type="paragraph" w:customStyle="1" w:styleId="Nagwek10">
    <w:name w:val="Nagłówek #1"/>
    <w:basedOn w:val="Normalny"/>
    <w:link w:val="Nagwek1"/>
    <w:rsid w:val="00CB7AEB"/>
    <w:pPr>
      <w:widowControl w:val="0"/>
      <w:shd w:val="clear" w:color="auto" w:fill="FFFFFF"/>
      <w:spacing w:after="0" w:line="408" w:lineRule="exact"/>
      <w:outlineLvl w:val="0"/>
    </w:pPr>
  </w:style>
  <w:style w:type="paragraph" w:customStyle="1" w:styleId="Teksttreci120">
    <w:name w:val="Tekst treści (12)"/>
    <w:basedOn w:val="Normalny"/>
    <w:link w:val="Teksttreci12"/>
    <w:rsid w:val="00CB7AEB"/>
    <w:pPr>
      <w:widowControl w:val="0"/>
      <w:shd w:val="clear" w:color="auto" w:fill="FFFFFF"/>
      <w:spacing w:after="0" w:line="408" w:lineRule="exact"/>
      <w:jc w:val="both"/>
    </w:pPr>
  </w:style>
  <w:style w:type="paragraph" w:customStyle="1" w:styleId="Teksttreci130">
    <w:name w:val="Tekst treści (13)"/>
    <w:basedOn w:val="Normalny"/>
    <w:link w:val="Teksttreci13"/>
    <w:rsid w:val="00CB7AEB"/>
    <w:pPr>
      <w:widowControl w:val="0"/>
      <w:shd w:val="clear" w:color="auto" w:fill="FFFFFF"/>
      <w:spacing w:after="0" w:line="408" w:lineRule="exact"/>
      <w:jc w:val="both"/>
    </w:pPr>
    <w:rPr>
      <w:spacing w:val="-10"/>
    </w:rPr>
  </w:style>
  <w:style w:type="paragraph" w:customStyle="1" w:styleId="Teksttreci140">
    <w:name w:val="Tekst treści (14)"/>
    <w:basedOn w:val="Normalny"/>
    <w:link w:val="Teksttreci14"/>
    <w:rsid w:val="00CB7AEB"/>
    <w:pPr>
      <w:widowControl w:val="0"/>
      <w:shd w:val="clear" w:color="auto" w:fill="FFFFFF"/>
      <w:spacing w:after="0" w:line="408" w:lineRule="exact"/>
    </w:pPr>
    <w:rPr>
      <w:spacing w:val="-10"/>
    </w:rPr>
  </w:style>
  <w:style w:type="character" w:customStyle="1" w:styleId="Teksttreci5">
    <w:name w:val="Tekst treści (5)_"/>
    <w:basedOn w:val="Domylnaczcionkaakapitu"/>
    <w:rsid w:val="00CB7AEB"/>
    <w:rPr>
      <w:b w:val="0"/>
      <w:bCs w:val="0"/>
      <w:i w:val="0"/>
      <w:iCs w:val="0"/>
      <w:smallCaps w:val="0"/>
      <w:strike w:val="0"/>
      <w:sz w:val="15"/>
      <w:szCs w:val="15"/>
      <w:u w:val="none"/>
    </w:rPr>
  </w:style>
  <w:style w:type="character" w:customStyle="1" w:styleId="Teksttreci50">
    <w:name w:val="Tekst treści (5)"/>
    <w:basedOn w:val="Teksttreci5"/>
    <w:rsid w:val="00CB7AE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
    </w:rPr>
  </w:style>
  <w:style w:type="character" w:customStyle="1" w:styleId="Teksttreci5Bezpogrubienia">
    <w:name w:val="Tekst treści (5) + Bez pogrubienia"/>
    <w:basedOn w:val="Teksttreci5"/>
    <w:rsid w:val="00CB7AEB"/>
    <w:rPr>
      <w:rFonts w:ascii="Times New Roman" w:eastAsia="Times New Roman" w:hAnsi="Times New Roman" w:cs="Times New Roman"/>
      <w:b/>
      <w:bCs/>
      <w:i w:val="0"/>
      <w:iCs w:val="0"/>
      <w:smallCaps w:val="0"/>
      <w:strike w:val="0"/>
      <w:color w:val="000000"/>
      <w:spacing w:val="0"/>
      <w:w w:val="100"/>
      <w:position w:val="0"/>
      <w:sz w:val="15"/>
      <w:szCs w:val="15"/>
      <w:u w:val="none"/>
      <w:lang w:val="pl"/>
    </w:rPr>
  </w:style>
  <w:style w:type="character" w:customStyle="1" w:styleId="Teksttreci16">
    <w:name w:val="Tekst treści (16)_"/>
    <w:basedOn w:val="Domylnaczcionkaakapitu"/>
    <w:link w:val="Teksttreci160"/>
    <w:rsid w:val="00CB7AEB"/>
    <w:rPr>
      <w:spacing w:val="-10"/>
      <w:sz w:val="13"/>
      <w:szCs w:val="13"/>
      <w:shd w:val="clear" w:color="auto" w:fill="FFFFFF"/>
    </w:rPr>
  </w:style>
  <w:style w:type="paragraph" w:customStyle="1" w:styleId="Teksttreci160">
    <w:name w:val="Tekst treści (16)"/>
    <w:basedOn w:val="Normalny"/>
    <w:link w:val="Teksttreci16"/>
    <w:rsid w:val="00CB7AEB"/>
    <w:pPr>
      <w:widowControl w:val="0"/>
      <w:shd w:val="clear" w:color="auto" w:fill="FFFFFF"/>
      <w:spacing w:after="0" w:line="0" w:lineRule="atLeast"/>
      <w:jc w:val="right"/>
    </w:pPr>
    <w:rPr>
      <w:spacing w:val="-10"/>
      <w:sz w:val="13"/>
      <w:szCs w:val="13"/>
    </w:rPr>
  </w:style>
  <w:style w:type="character" w:customStyle="1" w:styleId="Teksttreci7">
    <w:name w:val="Tekst treści (7)_"/>
    <w:basedOn w:val="Domylnaczcionkaakapitu"/>
    <w:rsid w:val="00CB7AEB"/>
    <w:rPr>
      <w:b w:val="0"/>
      <w:bCs w:val="0"/>
      <w:i w:val="0"/>
      <w:iCs w:val="0"/>
      <w:smallCaps w:val="0"/>
      <w:strike w:val="0"/>
      <w:spacing w:val="-10"/>
      <w:sz w:val="19"/>
      <w:szCs w:val="19"/>
      <w:u w:val="none"/>
    </w:rPr>
  </w:style>
  <w:style w:type="character" w:customStyle="1" w:styleId="Teksttreci70">
    <w:name w:val="Tekst treści (7)"/>
    <w:basedOn w:val="Teksttreci7"/>
    <w:rsid w:val="00CB7AE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
    </w:rPr>
  </w:style>
  <w:style w:type="character" w:customStyle="1" w:styleId="Teksttreci20">
    <w:name w:val="Tekst treści (20)_"/>
    <w:basedOn w:val="Domylnaczcionkaakapitu"/>
    <w:link w:val="Teksttreci200"/>
    <w:rsid w:val="00CB7AEB"/>
    <w:rPr>
      <w:sz w:val="19"/>
      <w:szCs w:val="19"/>
      <w:shd w:val="clear" w:color="auto" w:fill="FFFFFF"/>
    </w:rPr>
  </w:style>
  <w:style w:type="character" w:customStyle="1" w:styleId="Teksttreci20BezpogrubieniaOdstpy0pt">
    <w:name w:val="Tekst treści (20) + Bez pogrubienia;Odstępy 0 pt"/>
    <w:basedOn w:val="Teksttreci20"/>
    <w:rsid w:val="00CB7AEB"/>
    <w:rPr>
      <w:rFonts w:ascii="Times New Roman" w:eastAsia="Times New Roman" w:hAnsi="Times New Roman" w:cs="Times New Roman"/>
      <w:b/>
      <w:bCs/>
      <w:color w:val="000000"/>
      <w:spacing w:val="-10"/>
      <w:w w:val="100"/>
      <w:position w:val="0"/>
      <w:sz w:val="19"/>
      <w:szCs w:val="19"/>
      <w:shd w:val="clear" w:color="auto" w:fill="FFFFFF"/>
      <w:lang w:val="pl"/>
    </w:rPr>
  </w:style>
  <w:style w:type="character" w:customStyle="1" w:styleId="Teksttreci12Odstpy-1pt">
    <w:name w:val="Tekst treści (12) + Odstępy -1 pt"/>
    <w:basedOn w:val="Teksttreci12"/>
    <w:rsid w:val="00CB7AEB"/>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pl"/>
    </w:rPr>
  </w:style>
  <w:style w:type="paragraph" w:customStyle="1" w:styleId="Teksttreci200">
    <w:name w:val="Tekst treści (20)"/>
    <w:basedOn w:val="Normalny"/>
    <w:link w:val="Teksttreci20"/>
    <w:rsid w:val="00CB7AEB"/>
    <w:pPr>
      <w:widowControl w:val="0"/>
      <w:shd w:val="clear" w:color="auto" w:fill="FFFFFF"/>
      <w:spacing w:after="0" w:line="0" w:lineRule="atLeast"/>
      <w:jc w:val="center"/>
    </w:pPr>
    <w:rPr>
      <w:sz w:val="19"/>
      <w:szCs w:val="19"/>
    </w:rPr>
  </w:style>
  <w:style w:type="character" w:customStyle="1" w:styleId="Nagwek2">
    <w:name w:val="Nagłówek #2_"/>
    <w:basedOn w:val="Domylnaczcionkaakapitu"/>
    <w:rsid w:val="00CB7AEB"/>
    <w:rPr>
      <w:b w:val="0"/>
      <w:bCs w:val="0"/>
      <w:i w:val="0"/>
      <w:iCs w:val="0"/>
      <w:smallCaps w:val="0"/>
      <w:strike w:val="0"/>
      <w:u w:val="none"/>
    </w:rPr>
  </w:style>
  <w:style w:type="character" w:customStyle="1" w:styleId="Nagwek20">
    <w:name w:val="Nagłówek #2"/>
    <w:basedOn w:val="Nagwek2"/>
    <w:rsid w:val="00CB7A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style>
  <w:style w:type="character" w:customStyle="1" w:styleId="Nagwek2Bezpogrubienia">
    <w:name w:val="Nagłówek #2 + Bez pogrubienia"/>
    <w:basedOn w:val="Nagwek2"/>
    <w:rsid w:val="00CB7AE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customStyle="1" w:styleId="Teksttreci21">
    <w:name w:val="Tekst treści (21)_"/>
    <w:basedOn w:val="Domylnaczcionkaakapitu"/>
    <w:link w:val="Teksttreci210"/>
    <w:rsid w:val="00CB7AEB"/>
    <w:rPr>
      <w:shd w:val="clear" w:color="auto" w:fill="FFFFFF"/>
    </w:rPr>
  </w:style>
  <w:style w:type="character" w:customStyle="1" w:styleId="Teksttreci21Odstpy0pt">
    <w:name w:val="Tekst treści (21) + Odstępy 0 pt"/>
    <w:basedOn w:val="Teksttreci21"/>
    <w:rsid w:val="00CB7AEB"/>
    <w:rPr>
      <w:rFonts w:ascii="Times New Roman" w:eastAsia="Times New Roman" w:hAnsi="Times New Roman" w:cs="Times New Roman"/>
      <w:color w:val="000000"/>
      <w:spacing w:val="-10"/>
      <w:w w:val="100"/>
      <w:position w:val="0"/>
      <w:sz w:val="24"/>
      <w:szCs w:val="24"/>
      <w:shd w:val="clear" w:color="auto" w:fill="FFFFFF"/>
      <w:lang w:val="pl"/>
    </w:rPr>
  </w:style>
  <w:style w:type="character" w:customStyle="1" w:styleId="Teksttreci7PogrubienieOdstpy0pt">
    <w:name w:val="Tekst treści (7) + Pogrubienie;Odstępy 0 pt"/>
    <w:basedOn w:val="Teksttreci7"/>
    <w:rsid w:val="00CB7AEB"/>
    <w:rPr>
      <w:rFonts w:ascii="Times New Roman" w:eastAsia="Times New Roman" w:hAnsi="Times New Roman" w:cs="Times New Roman"/>
      <w:b/>
      <w:bCs/>
      <w:i w:val="0"/>
      <w:iCs w:val="0"/>
      <w:smallCaps w:val="0"/>
      <w:strike w:val="0"/>
      <w:color w:val="000000"/>
      <w:spacing w:val="0"/>
      <w:w w:val="100"/>
      <w:position w:val="0"/>
      <w:sz w:val="19"/>
      <w:szCs w:val="19"/>
      <w:u w:val="none"/>
      <w:lang w:val="pl"/>
    </w:rPr>
  </w:style>
  <w:style w:type="character" w:customStyle="1" w:styleId="Teksttreci17">
    <w:name w:val="Tekst treści (17)_"/>
    <w:basedOn w:val="Domylnaczcionkaakapitu"/>
    <w:link w:val="Teksttreci170"/>
    <w:rsid w:val="00CB7AEB"/>
    <w:rPr>
      <w:sz w:val="11"/>
      <w:szCs w:val="11"/>
      <w:shd w:val="clear" w:color="auto" w:fill="FFFFFF"/>
    </w:rPr>
  </w:style>
  <w:style w:type="character" w:customStyle="1" w:styleId="Teksttreci1795ptBezkursywyOdstpy0pt">
    <w:name w:val="Tekst treści (17) + 9.5 pt;Bez kursywy;Odstępy 0 pt"/>
    <w:basedOn w:val="Teksttreci17"/>
    <w:rsid w:val="00CB7AEB"/>
    <w:rPr>
      <w:rFonts w:ascii="Times New Roman" w:eastAsia="Times New Roman" w:hAnsi="Times New Roman" w:cs="Times New Roman"/>
      <w:i/>
      <w:iCs/>
      <w:color w:val="000000"/>
      <w:spacing w:val="-10"/>
      <w:w w:val="100"/>
      <w:position w:val="0"/>
      <w:sz w:val="19"/>
      <w:szCs w:val="19"/>
      <w:shd w:val="clear" w:color="auto" w:fill="FFFFFF"/>
      <w:lang w:val="pl"/>
    </w:rPr>
  </w:style>
  <w:style w:type="character" w:customStyle="1" w:styleId="Teksttreci4115ptBezpogrubieniaOdstpy0pt">
    <w:name w:val="Tekst treści (4) + 11.5 pt;Bez pogrubienia;Odstępy 0 pt"/>
    <w:basedOn w:val="Teksttreci4"/>
    <w:rsid w:val="00CB7AEB"/>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pl"/>
    </w:rPr>
  </w:style>
  <w:style w:type="paragraph" w:customStyle="1" w:styleId="Teksttreci210">
    <w:name w:val="Tekst treści (21)"/>
    <w:basedOn w:val="Normalny"/>
    <w:link w:val="Teksttreci21"/>
    <w:rsid w:val="00CB7AEB"/>
    <w:pPr>
      <w:widowControl w:val="0"/>
      <w:shd w:val="clear" w:color="auto" w:fill="FFFFFF"/>
      <w:spacing w:before="180" w:after="0" w:line="0" w:lineRule="atLeast"/>
    </w:pPr>
  </w:style>
  <w:style w:type="paragraph" w:customStyle="1" w:styleId="Teksttreci170">
    <w:name w:val="Tekst treści (17)"/>
    <w:basedOn w:val="Normalny"/>
    <w:link w:val="Teksttreci17"/>
    <w:rsid w:val="00CB7AEB"/>
    <w:pPr>
      <w:widowControl w:val="0"/>
      <w:shd w:val="clear" w:color="auto" w:fill="FFFFFF"/>
      <w:spacing w:after="0" w:line="0" w:lineRule="atLeast"/>
      <w:jc w:val="center"/>
    </w:pPr>
    <w:rPr>
      <w:sz w:val="11"/>
      <w:szCs w:val="11"/>
    </w:rPr>
  </w:style>
  <w:style w:type="character" w:customStyle="1" w:styleId="Teksttreci18">
    <w:name w:val="Tekst treści (18)_"/>
    <w:basedOn w:val="Domylnaczcionkaakapitu"/>
    <w:rsid w:val="00CB7AEB"/>
    <w:rPr>
      <w:b w:val="0"/>
      <w:bCs w:val="0"/>
      <w:i w:val="0"/>
      <w:iCs w:val="0"/>
      <w:smallCaps w:val="0"/>
      <w:strike w:val="0"/>
      <w:sz w:val="20"/>
      <w:szCs w:val="20"/>
      <w:u w:val="none"/>
    </w:rPr>
  </w:style>
  <w:style w:type="character" w:customStyle="1" w:styleId="Teksttreci180">
    <w:name w:val="Tekst treści (18)"/>
    <w:basedOn w:val="Teksttreci18"/>
    <w:rsid w:val="00CB7A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character" w:customStyle="1" w:styleId="Teksttreci19">
    <w:name w:val="Tekst treści (19)_"/>
    <w:basedOn w:val="Domylnaczcionkaakapitu"/>
    <w:rsid w:val="00CB7AEB"/>
    <w:rPr>
      <w:b w:val="0"/>
      <w:bCs w:val="0"/>
      <w:i w:val="0"/>
      <w:iCs w:val="0"/>
      <w:smallCaps w:val="0"/>
      <w:strike w:val="0"/>
      <w:sz w:val="20"/>
      <w:szCs w:val="20"/>
      <w:u w:val="none"/>
    </w:rPr>
  </w:style>
  <w:style w:type="character" w:customStyle="1" w:styleId="Teksttreci190">
    <w:name w:val="Tekst treści (19)"/>
    <w:basedOn w:val="Teksttreci19"/>
    <w:rsid w:val="00CB7A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character" w:customStyle="1" w:styleId="Nagwek13">
    <w:name w:val="Nagłówek #1 (3)_"/>
    <w:basedOn w:val="Domylnaczcionkaakapitu"/>
    <w:rsid w:val="00CB7AEB"/>
    <w:rPr>
      <w:b w:val="0"/>
      <w:bCs w:val="0"/>
      <w:i w:val="0"/>
      <w:iCs w:val="0"/>
      <w:smallCaps w:val="0"/>
      <w:strike w:val="0"/>
      <w:u w:val="none"/>
    </w:rPr>
  </w:style>
  <w:style w:type="character" w:customStyle="1" w:styleId="Nagwek130">
    <w:name w:val="Nagłówek #1 (3)"/>
    <w:basedOn w:val="Nagwek13"/>
    <w:rsid w:val="00CB7A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style>
  <w:style w:type="character" w:customStyle="1" w:styleId="Teksttreci3">
    <w:name w:val="Tekst treści (3)_"/>
    <w:basedOn w:val="Domylnaczcionkaakapitu"/>
    <w:rsid w:val="00CB7AEB"/>
    <w:rPr>
      <w:b w:val="0"/>
      <w:bCs w:val="0"/>
      <w:i w:val="0"/>
      <w:iCs w:val="0"/>
      <w:smallCaps w:val="0"/>
      <w:strike w:val="0"/>
      <w:sz w:val="26"/>
      <w:szCs w:val="26"/>
      <w:u w:val="none"/>
    </w:rPr>
  </w:style>
  <w:style w:type="character" w:customStyle="1" w:styleId="PogrubienieTeksttreci312pt">
    <w:name w:val="Pogrubienie;Tekst treści (3) + 12 pt"/>
    <w:basedOn w:val="Teksttreci3"/>
    <w:rsid w:val="00CB7AE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customStyle="1" w:styleId="Teksttreci30">
    <w:name w:val="Tekst treści (3)"/>
    <w:basedOn w:val="Teksttreci3"/>
    <w:rsid w:val="00CB7A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
    </w:rPr>
  </w:style>
  <w:style w:type="character" w:customStyle="1" w:styleId="Teksttreci312pt">
    <w:name w:val="Tekst treści (3) + 12 pt"/>
    <w:basedOn w:val="Teksttreci3"/>
    <w:rsid w:val="00CB7A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style>
  <w:style w:type="character" w:customStyle="1" w:styleId="Nagwek213ptBezpogrubienia">
    <w:name w:val="Nagłówek #2 + 13 pt;Bez pogrubienia"/>
    <w:basedOn w:val="Nagwek2"/>
    <w:rsid w:val="00CB7AEB"/>
    <w:rPr>
      <w:rFonts w:ascii="Times New Roman" w:eastAsia="Times New Roman" w:hAnsi="Times New Roman" w:cs="Times New Roman"/>
      <w:b/>
      <w:bCs/>
      <w:i w:val="0"/>
      <w:iCs w:val="0"/>
      <w:smallCaps w:val="0"/>
      <w:strike w:val="0"/>
      <w:color w:val="000000"/>
      <w:spacing w:val="0"/>
      <w:w w:val="100"/>
      <w:position w:val="0"/>
      <w:sz w:val="26"/>
      <w:szCs w:val="26"/>
      <w:u w:val="none"/>
      <w:lang w:val="pl"/>
    </w:rPr>
  </w:style>
  <w:style w:type="character" w:customStyle="1" w:styleId="Teksttreci13Odstpy0pt">
    <w:name w:val="Tekst treści (13) + Odstępy 0 pt"/>
    <w:basedOn w:val="Teksttreci13"/>
    <w:rsid w:val="00CB7AEB"/>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4282</Words>
  <Characters>25698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1</cp:revision>
  <dcterms:created xsi:type="dcterms:W3CDTF">2021-07-30T09:12:00Z</dcterms:created>
  <dcterms:modified xsi:type="dcterms:W3CDTF">2021-07-30T09:34:00Z</dcterms:modified>
</cp:coreProperties>
</file>